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44097D95" w:rsidR="00F85DFD" w:rsidRPr="001371CE" w:rsidRDefault="00085C75" w:rsidP="003204AA">
      <w:pPr>
        <w:pStyle w:val="MBT"/>
        <w:rPr>
          <w:rFonts w:eastAsia="Calibri"/>
          <w:lang w:val="en-GB"/>
        </w:rPr>
        <w:sectPr w:rsidR="00F85DFD" w:rsidRPr="001371CE" w:rsidSect="00351E21">
          <w:footerReference w:type="first" r:id="rId8"/>
          <w:type w:val="continuous"/>
          <w:pgSz w:w="11906" w:h="16838" w:code="9"/>
          <w:pgMar w:top="720" w:right="720" w:bottom="720" w:left="720" w:header="709" w:footer="709" w:gutter="0"/>
          <w:cols w:space="708"/>
          <w:docGrid w:linePitch="360"/>
        </w:sectPr>
      </w:pPr>
      <w:r w:rsidRPr="001371CE">
        <w:rPr>
          <w:rFonts w:eastAsia="Calibri"/>
          <w:noProof/>
          <w:lang w:val="en-GB"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1C7B5B" w:rsidRPr="00590213" w:rsidRDefault="001C7B5B"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1C7B5B" w:rsidRPr="00B35152" w:rsidRDefault="001C7B5B"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67BFDE8F" w:rsidR="001C7B5B" w:rsidRPr="00590213" w:rsidRDefault="001C7B5B"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 Schemes in Greece</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1C7B5B" w:rsidRPr="001D7DA5" w:rsidRDefault="001C7B5B"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1C7B5B" w:rsidRPr="00BB78FE" w:rsidRDefault="001C7B5B"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1C7B5B" w:rsidRPr="00590213" w:rsidRDefault="001C7B5B"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1C7B5B" w:rsidRPr="00B35152" w:rsidRDefault="001C7B5B"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67BFDE8F" w:rsidR="001C7B5B" w:rsidRPr="00590213" w:rsidRDefault="001C7B5B"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 Schemes in Greece</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1C7B5B" w:rsidRPr="001D7DA5" w:rsidRDefault="001C7B5B"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1C7B5B" w:rsidRPr="00BB78FE" w:rsidRDefault="001C7B5B" w:rsidP="008652C9">
                        <w:pPr>
                          <w:jc w:val="right"/>
                          <w:rPr>
                            <w:rFonts w:ascii="Century Gothic" w:hAnsi="Century Gothic"/>
                            <w:i/>
                          </w:rPr>
                        </w:pPr>
                      </w:p>
                    </w:txbxContent>
                  </v:textbox>
                </v:shape>
              </v:group>
            </w:pict>
          </mc:Fallback>
        </mc:AlternateContent>
      </w:r>
      <w:r w:rsidR="006366BB" w:rsidRPr="001371CE">
        <w:rPr>
          <w:rFonts w:eastAsia="Calibri"/>
          <w:noProof/>
          <w:lang w:val="en-GB"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1371CE">
        <w:rPr>
          <w:rFonts w:eastAsia="Calibri"/>
          <w:noProof/>
          <w:lang w:val="en-GB" w:eastAsia="fr-BE"/>
        </w:rPr>
        <mc:AlternateContent>
          <mc:Choice Requires="wps">
            <w:drawing>
              <wp:anchor distT="0" distB="0" distL="114300" distR="114300" simplePos="0" relativeHeight="251655680" behindDoc="0" locked="1" layoutInCell="1" allowOverlap="1" wp14:anchorId="338F40BE" wp14:editId="19B37664">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39A173E1" w:rsidR="001C7B5B" w:rsidRPr="00400DE5" w:rsidRDefault="001371CE" w:rsidP="00F85DFD">
                            <w:pPr>
                              <w:ind w:right="-126"/>
                              <w:rPr>
                                <w:rFonts w:ascii="Century Gothic" w:hAnsi="Century Gothic"/>
                                <w:lang w:val="en-US"/>
                              </w:rPr>
                            </w:pPr>
                            <w:r>
                              <w:rPr>
                                <w:rFonts w:ascii="Century Gothic" w:hAnsi="Century Gothic" w:cs="Arial"/>
                                <w:lang w:val="en-US"/>
                              </w:rPr>
                              <w:t xml:space="preserve">May </w:t>
                            </w:r>
                            <w:r w:rsidR="001C7B5B">
                              <w:rPr>
                                <w:rFonts w:ascii="Century Gothic" w:hAnsi="Century Gothic" w:cs="Arial"/>
                                <w:lang w:val="en-US"/>
                              </w:rPr>
                              <w:t>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39A173E1" w:rsidR="001C7B5B" w:rsidRPr="00400DE5" w:rsidRDefault="001371CE" w:rsidP="00F85DFD">
                      <w:pPr>
                        <w:ind w:right="-126"/>
                        <w:rPr>
                          <w:rFonts w:ascii="Century Gothic" w:hAnsi="Century Gothic"/>
                          <w:lang w:val="en-US"/>
                        </w:rPr>
                      </w:pPr>
                      <w:r>
                        <w:rPr>
                          <w:rFonts w:ascii="Century Gothic" w:hAnsi="Century Gothic" w:cs="Arial"/>
                          <w:lang w:val="en-US"/>
                        </w:rPr>
                        <w:t xml:space="preserve">May </w:t>
                      </w:r>
                      <w:r w:rsidR="001C7B5B">
                        <w:rPr>
                          <w:rFonts w:ascii="Century Gothic" w:hAnsi="Century Gothic" w:cs="Arial"/>
                          <w:lang w:val="en-US"/>
                        </w:rPr>
                        <w:t>2018</w:t>
                      </w:r>
                    </w:p>
                  </w:txbxContent>
                </v:textbox>
                <w10:wrap anchory="page"/>
                <w10:anchorlock/>
              </v:shape>
            </w:pict>
          </mc:Fallback>
        </mc:AlternateContent>
      </w:r>
    </w:p>
    <w:p w14:paraId="37CD6763" w14:textId="1CD68DDD" w:rsidR="008934CD" w:rsidRPr="001371CE" w:rsidRDefault="00B12297" w:rsidP="001F14FD">
      <w:pPr>
        <w:rPr>
          <w:b/>
          <w:u w:val="single"/>
        </w:rPr>
      </w:pPr>
      <w:r w:rsidRPr="001371CE">
        <w:rPr>
          <w:noProof/>
          <w:sz w:val="22"/>
          <w:lang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1371CE" w:rsidRDefault="00920899" w:rsidP="009F4BC9">
      <w:pPr>
        <w:pStyle w:val="BlockText"/>
        <w:rPr>
          <w:sz w:val="22"/>
          <w:lang w:val="en-GB"/>
        </w:rPr>
        <w:sectPr w:rsidR="00920899" w:rsidRPr="001371CE" w:rsidSect="00351E21">
          <w:type w:val="continuous"/>
          <w:pgSz w:w="11906" w:h="16838" w:code="9"/>
          <w:pgMar w:top="1418" w:right="1418" w:bottom="1418" w:left="1418" w:header="709" w:footer="709" w:gutter="0"/>
          <w:cols w:space="708"/>
          <w:docGrid w:linePitch="360"/>
        </w:sectPr>
      </w:pPr>
    </w:p>
    <w:p w14:paraId="47A4AB72" w14:textId="77777777" w:rsidR="003527D5" w:rsidRPr="001371CE" w:rsidRDefault="003527D5" w:rsidP="001F14FD">
      <w:pPr>
        <w:rPr>
          <w:b/>
          <w:u w:val="single"/>
        </w:rPr>
      </w:pPr>
    </w:p>
    <w:p w14:paraId="1352129A" w14:textId="77777777" w:rsidR="003527D5" w:rsidRPr="001371CE" w:rsidRDefault="003527D5" w:rsidP="001F14FD">
      <w:pPr>
        <w:rPr>
          <w:b/>
          <w:u w:val="single"/>
        </w:rPr>
      </w:pPr>
    </w:p>
    <w:p w14:paraId="4EA05DC9" w14:textId="77777777" w:rsidR="003527D5" w:rsidRPr="001371CE" w:rsidRDefault="003527D5" w:rsidP="001F14FD">
      <w:pPr>
        <w:rPr>
          <w:b/>
          <w:u w:val="single"/>
        </w:rPr>
      </w:pPr>
    </w:p>
    <w:tbl>
      <w:tblPr>
        <w:tblpPr w:leftFromText="181" w:rightFromText="181" w:vertAnchor="page" w:tblpY="12180"/>
        <w:tblOverlap w:val="never"/>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Layout w:type="fixed"/>
        <w:tblLook w:val="01E0" w:firstRow="1" w:lastRow="1" w:firstColumn="1" w:lastColumn="1" w:noHBand="0" w:noVBand="0"/>
      </w:tblPr>
      <w:tblGrid>
        <w:gridCol w:w="9286"/>
      </w:tblGrid>
      <w:tr w:rsidR="003527D5" w:rsidRPr="001371CE" w14:paraId="40D271CE" w14:textId="77777777" w:rsidTr="00D05961">
        <w:tc>
          <w:tcPr>
            <w:tcW w:w="9286" w:type="dxa"/>
            <w:vAlign w:val="bottom"/>
          </w:tcPr>
          <w:p w14:paraId="6B1EE450" w14:textId="77777777" w:rsidR="003527D5" w:rsidRPr="001371CE" w:rsidRDefault="003527D5" w:rsidP="003527D5">
            <w:pPr>
              <w:tabs>
                <w:tab w:val="left" w:pos="0"/>
              </w:tabs>
              <w:suppressAutoHyphens/>
              <w:ind w:left="340" w:right="340"/>
              <w:jc w:val="both"/>
              <w:rPr>
                <w:sz w:val="22"/>
                <w:szCs w:val="22"/>
                <w:lang w:eastAsia="en-US"/>
              </w:rPr>
            </w:pPr>
          </w:p>
          <w:p w14:paraId="1B29CB7F" w14:textId="0AC0BB59" w:rsidR="003527D5" w:rsidRPr="001371CE" w:rsidRDefault="003527D5" w:rsidP="003527D5">
            <w:pPr>
              <w:tabs>
                <w:tab w:val="left" w:pos="0"/>
              </w:tabs>
              <w:suppressAutoHyphens/>
              <w:ind w:left="340" w:right="340"/>
              <w:jc w:val="both"/>
              <w:rPr>
                <w:sz w:val="22"/>
                <w:szCs w:val="22"/>
                <w:lang w:eastAsia="en-US"/>
              </w:rPr>
            </w:pPr>
            <w:r w:rsidRPr="001371CE">
              <w:rPr>
                <w:sz w:val="22"/>
                <w:szCs w:val="22"/>
                <w:lang w:eastAsia="en-US"/>
              </w:rPr>
              <w:t xml:space="preserve">This Report has been prepared by Dr. Alina Tryfonidou for Milieu Ltd under the contract JUST/2016/RCIT/FW/RIGH/0152 (2017/06). </w:t>
            </w:r>
          </w:p>
          <w:p w14:paraId="2D70997C" w14:textId="77777777" w:rsidR="003527D5" w:rsidRPr="001371CE" w:rsidRDefault="003527D5" w:rsidP="003527D5">
            <w:pPr>
              <w:tabs>
                <w:tab w:val="left" w:pos="0"/>
              </w:tabs>
              <w:suppressAutoHyphens/>
              <w:ind w:left="340" w:right="340"/>
              <w:jc w:val="both"/>
              <w:rPr>
                <w:sz w:val="22"/>
                <w:szCs w:val="22"/>
                <w:lang w:eastAsia="en-US"/>
              </w:rPr>
            </w:pPr>
          </w:p>
          <w:p w14:paraId="53BCF56D" w14:textId="77777777" w:rsidR="003527D5" w:rsidRPr="001371CE" w:rsidRDefault="003527D5" w:rsidP="003527D5">
            <w:pPr>
              <w:tabs>
                <w:tab w:val="left" w:pos="0"/>
              </w:tabs>
              <w:suppressAutoHyphens/>
              <w:ind w:left="340" w:right="340"/>
              <w:jc w:val="both"/>
              <w:rPr>
                <w:sz w:val="22"/>
                <w:szCs w:val="22"/>
                <w:lang w:eastAsia="en-US"/>
              </w:rPr>
            </w:pPr>
            <w:r w:rsidRPr="001371CE">
              <w:rPr>
                <w:sz w:val="22"/>
                <w:szCs w:val="22"/>
                <w:lang w:eastAsia="en-US"/>
              </w:rPr>
              <w:t xml:space="preserve">The views expressed herein are those of the consultants alone and do not necessarily represent the official views of the European Commission. </w:t>
            </w:r>
          </w:p>
          <w:p w14:paraId="1320261A" w14:textId="77777777" w:rsidR="003527D5" w:rsidRPr="001371CE" w:rsidRDefault="003527D5" w:rsidP="003527D5">
            <w:pPr>
              <w:tabs>
                <w:tab w:val="left" w:pos="0"/>
              </w:tabs>
              <w:suppressAutoHyphens/>
              <w:ind w:right="340"/>
              <w:jc w:val="both"/>
              <w:rPr>
                <w:sz w:val="22"/>
                <w:szCs w:val="22"/>
                <w:lang w:eastAsia="en-US"/>
              </w:rPr>
            </w:pPr>
          </w:p>
          <w:p w14:paraId="53625C35" w14:textId="77777777" w:rsidR="003527D5" w:rsidRPr="001371CE" w:rsidRDefault="003527D5" w:rsidP="003527D5">
            <w:pPr>
              <w:tabs>
                <w:tab w:val="left" w:pos="0"/>
              </w:tabs>
              <w:suppressAutoHyphens/>
              <w:ind w:left="340" w:right="340"/>
              <w:jc w:val="both"/>
              <w:rPr>
                <w:sz w:val="22"/>
                <w:szCs w:val="22"/>
                <w:lang w:eastAsia="en-US"/>
              </w:rPr>
            </w:pPr>
            <w:r w:rsidRPr="001371CE">
              <w:rPr>
                <w:b/>
                <w:sz w:val="22"/>
                <w:szCs w:val="22"/>
                <w:lang w:eastAsia="en-US"/>
              </w:rPr>
              <w:t>Milieu Ltd</w:t>
            </w:r>
            <w:r w:rsidRPr="001371CE">
              <w:rPr>
                <w:sz w:val="22"/>
                <w:szCs w:val="22"/>
                <w:lang w:eastAsia="en-US"/>
              </w:rPr>
              <w:t xml:space="preserve"> (Belgium), Chaussée de Charleroi 112, B-1060 Brussels, tel.: +32 2 506 1000; e-mail: </w:t>
            </w:r>
            <w:hyperlink r:id="rId11" w:history="1">
              <w:r w:rsidRPr="001371CE">
                <w:rPr>
                  <w:rStyle w:val="Hyperlink"/>
                  <w:sz w:val="22"/>
                  <w:szCs w:val="22"/>
                  <w:lang w:eastAsia="en-US"/>
                </w:rPr>
                <w:t>emma.psaila@milieu.be</w:t>
              </w:r>
            </w:hyperlink>
            <w:r w:rsidRPr="001371CE">
              <w:rPr>
                <w:sz w:val="22"/>
                <w:szCs w:val="22"/>
                <w:lang w:eastAsia="en-US"/>
              </w:rPr>
              <w:t xml:space="preserve">; </w:t>
            </w:r>
            <w:hyperlink r:id="rId12" w:history="1">
              <w:r w:rsidRPr="001371CE">
                <w:rPr>
                  <w:rStyle w:val="Hyperlink"/>
                  <w:sz w:val="22"/>
                  <w:szCs w:val="22"/>
                  <w:lang w:eastAsia="en-US"/>
                </w:rPr>
                <w:t>ana.gomez@milieu.be</w:t>
              </w:r>
            </w:hyperlink>
            <w:r w:rsidRPr="001371CE">
              <w:rPr>
                <w:sz w:val="22"/>
                <w:szCs w:val="22"/>
                <w:lang w:eastAsia="en-US"/>
              </w:rPr>
              <w:t xml:space="preserve"> and </w:t>
            </w:r>
            <w:r w:rsidRPr="001371CE">
              <w:rPr>
                <w:color w:val="0000FF"/>
                <w:sz w:val="22"/>
                <w:szCs w:val="22"/>
                <w:u w:val="single"/>
                <w:lang w:eastAsia="en-US"/>
              </w:rPr>
              <w:t>vanessa.leigh@milieu.be</w:t>
            </w:r>
            <w:r w:rsidRPr="001371CE">
              <w:rPr>
                <w:sz w:val="22"/>
                <w:szCs w:val="22"/>
                <w:lang w:eastAsia="en-US"/>
              </w:rPr>
              <w:t xml:space="preserve">; web address: </w:t>
            </w:r>
            <w:hyperlink r:id="rId13" w:history="1">
              <w:r w:rsidRPr="001371CE">
                <w:rPr>
                  <w:rStyle w:val="Hyperlink"/>
                  <w:sz w:val="22"/>
                  <w:szCs w:val="22"/>
                  <w:lang w:eastAsia="en-US"/>
                </w:rPr>
                <w:t>www.milieu.be</w:t>
              </w:r>
            </w:hyperlink>
            <w:r w:rsidRPr="001371CE">
              <w:rPr>
                <w:sz w:val="22"/>
                <w:szCs w:val="22"/>
                <w:lang w:eastAsia="en-US"/>
              </w:rPr>
              <w:t xml:space="preserve">. </w:t>
            </w:r>
          </w:p>
          <w:p w14:paraId="7F782FE5" w14:textId="77777777" w:rsidR="003527D5" w:rsidRPr="001371CE" w:rsidRDefault="003527D5" w:rsidP="003527D5">
            <w:pPr>
              <w:pStyle w:val="BlockText"/>
              <w:ind w:left="0"/>
              <w:jc w:val="left"/>
              <w:rPr>
                <w:sz w:val="22"/>
                <w:lang w:val="en-GB"/>
              </w:rPr>
            </w:pPr>
          </w:p>
        </w:tc>
      </w:tr>
    </w:tbl>
    <w:p w14:paraId="710B8F0C" w14:textId="77777777" w:rsidR="001F14FD" w:rsidRPr="001371CE" w:rsidRDefault="001F14FD" w:rsidP="001F14FD">
      <w:pPr>
        <w:rPr>
          <w:b/>
          <w:i/>
          <w:sz w:val="22"/>
        </w:rPr>
      </w:pPr>
      <w:r w:rsidRPr="001371CE">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286"/>
      </w:tblGrid>
      <w:tr w:rsidR="00F64DD1" w:rsidRPr="001371CE" w14:paraId="19F2D135" w14:textId="77777777" w:rsidTr="006F2F47">
        <w:tc>
          <w:tcPr>
            <w:tcW w:w="5000" w:type="pct"/>
            <w:shd w:val="clear" w:color="auto" w:fill="auto"/>
            <w:vAlign w:val="center"/>
          </w:tcPr>
          <w:p w14:paraId="637BA842" w14:textId="740EFDA4" w:rsidR="00F64DD1" w:rsidRPr="001371CE" w:rsidRDefault="00F53B5D" w:rsidP="00F97EDE">
            <w:pPr>
              <w:ind w:right="-126"/>
              <w:jc w:val="center"/>
              <w:rPr>
                <w:rFonts w:ascii="Century Gothic" w:hAnsi="Century Gothic" w:cs="Arial"/>
                <w:b/>
                <w:i/>
                <w:color w:val="7AB800" w:themeColor="text2"/>
                <w:sz w:val="28"/>
                <w:szCs w:val="28"/>
              </w:rPr>
            </w:pPr>
            <w:r w:rsidRPr="001371CE">
              <w:rPr>
                <w:rFonts w:ascii="Century Gothic" w:hAnsi="Century Gothic" w:cs="Arial"/>
                <w:b/>
                <w:i/>
                <w:color w:val="4F81BD" w:themeColor="accent1"/>
                <w:sz w:val="28"/>
                <w:szCs w:val="28"/>
              </w:rPr>
              <w:lastRenderedPageBreak/>
              <w:t>Factual analysis of Member States Investors’ Schemes granting citizenship or residence to third-country nationals investing in the said Member State</w:t>
            </w:r>
          </w:p>
        </w:tc>
      </w:tr>
    </w:tbl>
    <w:p w14:paraId="1350A0F1" w14:textId="77777777" w:rsidR="001F14FD" w:rsidRPr="001371CE" w:rsidRDefault="001F14FD" w:rsidP="001F14FD">
      <w:pPr>
        <w:rPr>
          <w:b/>
          <w:sz w:val="22"/>
          <w:szCs w:val="22"/>
        </w:rPr>
      </w:pPr>
    </w:p>
    <w:p w14:paraId="173B0A5B" w14:textId="77777777" w:rsidR="00F90C45" w:rsidRPr="001371CE" w:rsidRDefault="00F90C45" w:rsidP="001F14FD">
      <w:pPr>
        <w:rPr>
          <w:b/>
          <w:sz w:val="22"/>
          <w:szCs w:val="22"/>
        </w:rPr>
      </w:pPr>
    </w:p>
    <w:p w14:paraId="4F08FF81" w14:textId="77777777" w:rsidR="00E82864" w:rsidRPr="001371CE" w:rsidRDefault="00F90C45" w:rsidP="001F14FD">
      <w:pPr>
        <w:rPr>
          <w:rFonts w:ascii="Century Gothic" w:hAnsi="Century Gothic"/>
          <w:b/>
          <w:sz w:val="22"/>
          <w:szCs w:val="22"/>
        </w:rPr>
      </w:pPr>
      <w:r w:rsidRPr="001371CE">
        <w:rPr>
          <w:rFonts w:ascii="Century Gothic" w:hAnsi="Century Gothic"/>
          <w:b/>
          <w:sz w:val="22"/>
          <w:szCs w:val="22"/>
        </w:rPr>
        <w:t>TABLE OF CONTENTS</w:t>
      </w:r>
    </w:p>
    <w:p w14:paraId="273EC56A" w14:textId="77777777" w:rsidR="00F90C45" w:rsidRPr="001371CE" w:rsidRDefault="00F90C45" w:rsidP="001F14FD">
      <w:pPr>
        <w:rPr>
          <w:rFonts w:ascii="Century Gothic" w:hAnsi="Century Gothic"/>
          <w:b/>
          <w:sz w:val="22"/>
          <w:szCs w:val="22"/>
        </w:rPr>
      </w:pPr>
    </w:p>
    <w:p w14:paraId="2E284D46" w14:textId="77777777" w:rsidR="00F90C45" w:rsidRPr="001371CE"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Content>
        <w:p w14:paraId="099B455B" w14:textId="44DC184A" w:rsidR="00084CA7" w:rsidRPr="001371CE" w:rsidRDefault="00F90C45">
          <w:pPr>
            <w:pStyle w:val="TOC1"/>
            <w:rPr>
              <w:rFonts w:asciiTheme="minorHAnsi" w:eastAsiaTheme="minorEastAsia" w:hAnsiTheme="minorHAnsi" w:cstheme="minorBidi"/>
              <w:b w:val="0"/>
              <w:bCs w:val="0"/>
              <w:caps w:val="0"/>
              <w:lang w:eastAsia="en-GB"/>
            </w:rPr>
          </w:pPr>
          <w:r w:rsidRPr="001371CE">
            <w:fldChar w:fldCharType="begin"/>
          </w:r>
          <w:r w:rsidRPr="001371CE">
            <w:instrText xml:space="preserve"> TOC \o "1-3" \h \z \u </w:instrText>
          </w:r>
          <w:r w:rsidRPr="001371CE">
            <w:fldChar w:fldCharType="separate"/>
          </w:r>
          <w:hyperlink w:anchor="_Toc519629696" w:history="1">
            <w:r w:rsidR="00084CA7" w:rsidRPr="001371CE">
              <w:rPr>
                <w:rStyle w:val="Hyperlink"/>
              </w:rPr>
              <w:t>I.</w:t>
            </w:r>
            <w:r w:rsidR="00084CA7" w:rsidRPr="001371CE">
              <w:rPr>
                <w:rFonts w:asciiTheme="minorHAnsi" w:eastAsiaTheme="minorEastAsia" w:hAnsiTheme="minorHAnsi" w:cstheme="minorBidi"/>
                <w:b w:val="0"/>
                <w:bCs w:val="0"/>
                <w:caps w:val="0"/>
                <w:lang w:eastAsia="en-GB"/>
              </w:rPr>
              <w:tab/>
            </w:r>
            <w:r w:rsidR="00084CA7" w:rsidRPr="001371CE">
              <w:rPr>
                <w:rStyle w:val="Hyperlink"/>
              </w:rPr>
              <w:t>GENERAL BACKGROUND</w:t>
            </w:r>
            <w:r w:rsidR="00084CA7" w:rsidRPr="001371CE">
              <w:rPr>
                <w:webHidden/>
              </w:rPr>
              <w:tab/>
            </w:r>
            <w:r w:rsidR="00084CA7" w:rsidRPr="001371CE">
              <w:rPr>
                <w:webHidden/>
              </w:rPr>
              <w:fldChar w:fldCharType="begin"/>
            </w:r>
            <w:r w:rsidR="00084CA7" w:rsidRPr="001371CE">
              <w:rPr>
                <w:webHidden/>
              </w:rPr>
              <w:instrText xml:space="preserve"> PAGEREF _Toc519629696 \h </w:instrText>
            </w:r>
            <w:r w:rsidR="00084CA7" w:rsidRPr="001371CE">
              <w:rPr>
                <w:webHidden/>
              </w:rPr>
            </w:r>
            <w:r w:rsidR="00084CA7" w:rsidRPr="001371CE">
              <w:rPr>
                <w:webHidden/>
              </w:rPr>
              <w:fldChar w:fldCharType="separate"/>
            </w:r>
            <w:r w:rsidR="00151914" w:rsidRPr="001371CE">
              <w:rPr>
                <w:webHidden/>
              </w:rPr>
              <w:t>1</w:t>
            </w:r>
            <w:r w:rsidR="00084CA7" w:rsidRPr="001371CE">
              <w:rPr>
                <w:webHidden/>
              </w:rPr>
              <w:fldChar w:fldCharType="end"/>
            </w:r>
          </w:hyperlink>
        </w:p>
        <w:p w14:paraId="24C07194" w14:textId="5DBC4D3A" w:rsidR="00084CA7" w:rsidRPr="001371CE" w:rsidRDefault="001C7B5B">
          <w:pPr>
            <w:pStyle w:val="TOC1"/>
            <w:rPr>
              <w:rFonts w:asciiTheme="minorHAnsi" w:eastAsiaTheme="minorEastAsia" w:hAnsiTheme="minorHAnsi" w:cstheme="minorBidi"/>
              <w:b w:val="0"/>
              <w:bCs w:val="0"/>
              <w:caps w:val="0"/>
              <w:lang w:eastAsia="en-GB"/>
            </w:rPr>
          </w:pPr>
          <w:hyperlink w:anchor="_Toc519629697" w:history="1">
            <w:r w:rsidR="00084CA7" w:rsidRPr="001371CE">
              <w:rPr>
                <w:rStyle w:val="Hyperlink"/>
              </w:rPr>
              <w:t>II.</w:t>
            </w:r>
            <w:r w:rsidR="00084CA7" w:rsidRPr="001371CE">
              <w:rPr>
                <w:rFonts w:asciiTheme="minorHAnsi" w:eastAsiaTheme="minorEastAsia" w:hAnsiTheme="minorHAnsi" w:cstheme="minorBidi"/>
                <w:b w:val="0"/>
                <w:bCs w:val="0"/>
                <w:caps w:val="0"/>
                <w:lang w:eastAsia="en-GB"/>
              </w:rPr>
              <w:tab/>
            </w:r>
            <w:r w:rsidR="00084CA7" w:rsidRPr="001371CE">
              <w:rPr>
                <w:rStyle w:val="Hyperlink"/>
              </w:rPr>
              <w:t>PROCEDURES, COMPETENT AUTHORITIES AND APPLICABLE CRITERIA</w:t>
            </w:r>
            <w:r w:rsidR="00084CA7" w:rsidRPr="001371CE">
              <w:rPr>
                <w:webHidden/>
              </w:rPr>
              <w:tab/>
            </w:r>
            <w:r w:rsidR="00084CA7" w:rsidRPr="001371CE">
              <w:rPr>
                <w:webHidden/>
              </w:rPr>
              <w:fldChar w:fldCharType="begin"/>
            </w:r>
            <w:r w:rsidR="00084CA7" w:rsidRPr="001371CE">
              <w:rPr>
                <w:webHidden/>
              </w:rPr>
              <w:instrText xml:space="preserve"> PAGEREF _Toc519629697 \h </w:instrText>
            </w:r>
            <w:r w:rsidR="00084CA7" w:rsidRPr="001371CE">
              <w:rPr>
                <w:webHidden/>
              </w:rPr>
            </w:r>
            <w:r w:rsidR="00084CA7" w:rsidRPr="001371CE">
              <w:rPr>
                <w:webHidden/>
              </w:rPr>
              <w:fldChar w:fldCharType="separate"/>
            </w:r>
            <w:r w:rsidR="00151914" w:rsidRPr="001371CE">
              <w:rPr>
                <w:webHidden/>
              </w:rPr>
              <w:t>5</w:t>
            </w:r>
            <w:r w:rsidR="00084CA7" w:rsidRPr="001371CE">
              <w:rPr>
                <w:webHidden/>
              </w:rPr>
              <w:fldChar w:fldCharType="end"/>
            </w:r>
          </w:hyperlink>
        </w:p>
        <w:p w14:paraId="05D1F31E" w14:textId="7460D951" w:rsidR="00084CA7" w:rsidRPr="001371CE" w:rsidRDefault="001C7B5B">
          <w:pPr>
            <w:pStyle w:val="TOC1"/>
            <w:rPr>
              <w:rFonts w:asciiTheme="minorHAnsi" w:eastAsiaTheme="minorEastAsia" w:hAnsiTheme="minorHAnsi" w:cstheme="minorBidi"/>
              <w:b w:val="0"/>
              <w:bCs w:val="0"/>
              <w:caps w:val="0"/>
              <w:lang w:eastAsia="en-GB"/>
            </w:rPr>
          </w:pPr>
          <w:hyperlink w:anchor="_Toc519629698" w:history="1">
            <w:r w:rsidR="00084CA7" w:rsidRPr="001371CE">
              <w:rPr>
                <w:rStyle w:val="Hyperlink"/>
              </w:rPr>
              <w:t>1</w:t>
            </w:r>
            <w:r w:rsidR="00084CA7" w:rsidRPr="001371CE">
              <w:rPr>
                <w:rFonts w:asciiTheme="minorHAnsi" w:eastAsiaTheme="minorEastAsia" w:hAnsiTheme="minorHAnsi" w:cstheme="minorBidi"/>
                <w:b w:val="0"/>
                <w:bCs w:val="0"/>
                <w:caps w:val="0"/>
                <w:lang w:eastAsia="en-GB"/>
              </w:rPr>
              <w:tab/>
            </w:r>
            <w:r w:rsidR="00084CA7" w:rsidRPr="001371CE">
              <w:rPr>
                <w:rStyle w:val="Hyperlink"/>
              </w:rPr>
              <w:t>Application Phase</w:t>
            </w:r>
            <w:r w:rsidR="00084CA7" w:rsidRPr="001371CE">
              <w:rPr>
                <w:webHidden/>
              </w:rPr>
              <w:tab/>
            </w:r>
            <w:r w:rsidR="00084CA7" w:rsidRPr="001371CE">
              <w:rPr>
                <w:webHidden/>
              </w:rPr>
              <w:fldChar w:fldCharType="begin"/>
            </w:r>
            <w:r w:rsidR="00084CA7" w:rsidRPr="001371CE">
              <w:rPr>
                <w:webHidden/>
              </w:rPr>
              <w:instrText xml:space="preserve"> PAGEREF _Toc519629698 \h </w:instrText>
            </w:r>
            <w:r w:rsidR="00084CA7" w:rsidRPr="001371CE">
              <w:rPr>
                <w:webHidden/>
              </w:rPr>
            </w:r>
            <w:r w:rsidR="00084CA7" w:rsidRPr="001371CE">
              <w:rPr>
                <w:webHidden/>
              </w:rPr>
              <w:fldChar w:fldCharType="separate"/>
            </w:r>
            <w:r w:rsidR="00151914" w:rsidRPr="001371CE">
              <w:rPr>
                <w:webHidden/>
              </w:rPr>
              <w:t>5</w:t>
            </w:r>
            <w:r w:rsidR="00084CA7" w:rsidRPr="001371CE">
              <w:rPr>
                <w:webHidden/>
              </w:rPr>
              <w:fldChar w:fldCharType="end"/>
            </w:r>
          </w:hyperlink>
        </w:p>
        <w:p w14:paraId="626869CA" w14:textId="22FB46BB" w:rsidR="00084CA7" w:rsidRPr="001371CE" w:rsidRDefault="001C7B5B">
          <w:pPr>
            <w:pStyle w:val="TOC1"/>
            <w:rPr>
              <w:rFonts w:asciiTheme="minorHAnsi" w:eastAsiaTheme="minorEastAsia" w:hAnsiTheme="minorHAnsi" w:cstheme="minorBidi"/>
              <w:b w:val="0"/>
              <w:bCs w:val="0"/>
              <w:caps w:val="0"/>
              <w:lang w:eastAsia="en-GB"/>
            </w:rPr>
          </w:pPr>
          <w:hyperlink w:anchor="_Toc519629699" w:history="1">
            <w:r w:rsidR="00084CA7" w:rsidRPr="001371CE">
              <w:rPr>
                <w:rStyle w:val="Hyperlink"/>
              </w:rPr>
              <w:t>2</w:t>
            </w:r>
            <w:r w:rsidR="00084CA7" w:rsidRPr="001371CE">
              <w:rPr>
                <w:rFonts w:asciiTheme="minorHAnsi" w:eastAsiaTheme="minorEastAsia" w:hAnsiTheme="minorHAnsi" w:cstheme="minorBidi"/>
                <w:b w:val="0"/>
                <w:bCs w:val="0"/>
                <w:caps w:val="0"/>
                <w:lang w:eastAsia="en-GB"/>
              </w:rPr>
              <w:tab/>
            </w:r>
            <w:r w:rsidR="00084CA7" w:rsidRPr="001371CE">
              <w:rPr>
                <w:rStyle w:val="Hyperlink"/>
              </w:rPr>
              <w:t>Type of investment</w:t>
            </w:r>
            <w:r w:rsidR="00084CA7" w:rsidRPr="001371CE">
              <w:rPr>
                <w:webHidden/>
              </w:rPr>
              <w:tab/>
            </w:r>
            <w:r w:rsidR="00084CA7" w:rsidRPr="001371CE">
              <w:rPr>
                <w:webHidden/>
              </w:rPr>
              <w:fldChar w:fldCharType="begin"/>
            </w:r>
            <w:r w:rsidR="00084CA7" w:rsidRPr="001371CE">
              <w:rPr>
                <w:webHidden/>
              </w:rPr>
              <w:instrText xml:space="preserve"> PAGEREF _Toc519629699 \h </w:instrText>
            </w:r>
            <w:r w:rsidR="00084CA7" w:rsidRPr="001371CE">
              <w:rPr>
                <w:webHidden/>
              </w:rPr>
            </w:r>
            <w:r w:rsidR="00084CA7" w:rsidRPr="001371CE">
              <w:rPr>
                <w:webHidden/>
              </w:rPr>
              <w:fldChar w:fldCharType="separate"/>
            </w:r>
            <w:r w:rsidR="00151914" w:rsidRPr="001371CE">
              <w:rPr>
                <w:webHidden/>
              </w:rPr>
              <w:t>18</w:t>
            </w:r>
            <w:r w:rsidR="00084CA7" w:rsidRPr="001371CE">
              <w:rPr>
                <w:webHidden/>
              </w:rPr>
              <w:fldChar w:fldCharType="end"/>
            </w:r>
          </w:hyperlink>
        </w:p>
        <w:p w14:paraId="5AAF4472" w14:textId="46D95255" w:rsidR="00084CA7" w:rsidRPr="001371CE" w:rsidRDefault="001C7B5B">
          <w:pPr>
            <w:pStyle w:val="TOC1"/>
            <w:rPr>
              <w:rFonts w:asciiTheme="minorHAnsi" w:eastAsiaTheme="minorEastAsia" w:hAnsiTheme="minorHAnsi" w:cstheme="minorBidi"/>
              <w:b w:val="0"/>
              <w:bCs w:val="0"/>
              <w:caps w:val="0"/>
              <w:lang w:eastAsia="en-GB"/>
            </w:rPr>
          </w:pPr>
          <w:hyperlink w:anchor="_Toc519629700" w:history="1">
            <w:r w:rsidR="00084CA7" w:rsidRPr="001371CE">
              <w:rPr>
                <w:rStyle w:val="Hyperlink"/>
              </w:rPr>
              <w:t>3</w:t>
            </w:r>
            <w:r w:rsidR="00084CA7" w:rsidRPr="001371CE">
              <w:rPr>
                <w:rFonts w:asciiTheme="minorHAnsi" w:eastAsiaTheme="minorEastAsia" w:hAnsiTheme="minorHAnsi" w:cstheme="minorBidi"/>
                <w:b w:val="0"/>
                <w:bCs w:val="0"/>
                <w:caps w:val="0"/>
                <w:lang w:eastAsia="en-GB"/>
              </w:rPr>
              <w:tab/>
            </w:r>
            <w:r w:rsidR="00084CA7" w:rsidRPr="001371CE">
              <w:rPr>
                <w:rStyle w:val="Hyperlink"/>
              </w:rPr>
              <w:t>Residence Phase</w:t>
            </w:r>
            <w:r w:rsidR="00084CA7" w:rsidRPr="001371CE">
              <w:rPr>
                <w:webHidden/>
              </w:rPr>
              <w:tab/>
            </w:r>
            <w:r w:rsidR="00084CA7" w:rsidRPr="001371CE">
              <w:rPr>
                <w:webHidden/>
              </w:rPr>
              <w:fldChar w:fldCharType="begin"/>
            </w:r>
            <w:r w:rsidR="00084CA7" w:rsidRPr="001371CE">
              <w:rPr>
                <w:webHidden/>
              </w:rPr>
              <w:instrText xml:space="preserve"> PAGEREF _Toc519629700 \h </w:instrText>
            </w:r>
            <w:r w:rsidR="00084CA7" w:rsidRPr="001371CE">
              <w:rPr>
                <w:webHidden/>
              </w:rPr>
            </w:r>
            <w:r w:rsidR="00084CA7" w:rsidRPr="001371CE">
              <w:rPr>
                <w:webHidden/>
              </w:rPr>
              <w:fldChar w:fldCharType="separate"/>
            </w:r>
            <w:r w:rsidR="00151914" w:rsidRPr="001371CE">
              <w:rPr>
                <w:webHidden/>
              </w:rPr>
              <w:t>20</w:t>
            </w:r>
            <w:r w:rsidR="00084CA7" w:rsidRPr="001371CE">
              <w:rPr>
                <w:webHidden/>
              </w:rPr>
              <w:fldChar w:fldCharType="end"/>
            </w:r>
          </w:hyperlink>
        </w:p>
        <w:p w14:paraId="10E1AFFE" w14:textId="3CF5A34C" w:rsidR="00084CA7" w:rsidRPr="001371CE" w:rsidRDefault="001C7B5B">
          <w:pPr>
            <w:pStyle w:val="TOC1"/>
            <w:rPr>
              <w:rFonts w:asciiTheme="minorHAnsi" w:eastAsiaTheme="minorEastAsia" w:hAnsiTheme="minorHAnsi" w:cstheme="minorBidi"/>
              <w:b w:val="0"/>
              <w:bCs w:val="0"/>
              <w:caps w:val="0"/>
              <w:lang w:eastAsia="en-GB"/>
            </w:rPr>
          </w:pPr>
          <w:hyperlink w:anchor="_Toc519629701" w:history="1">
            <w:r w:rsidR="00084CA7" w:rsidRPr="001371CE">
              <w:rPr>
                <w:rStyle w:val="Hyperlink"/>
              </w:rPr>
              <w:t>4</w:t>
            </w:r>
            <w:r w:rsidR="00084CA7" w:rsidRPr="001371CE">
              <w:rPr>
                <w:rFonts w:asciiTheme="minorHAnsi" w:eastAsiaTheme="minorEastAsia" w:hAnsiTheme="minorHAnsi" w:cstheme="minorBidi"/>
                <w:b w:val="0"/>
                <w:bCs w:val="0"/>
                <w:caps w:val="0"/>
                <w:lang w:eastAsia="en-GB"/>
              </w:rPr>
              <w:tab/>
            </w:r>
            <w:r w:rsidR="00084CA7" w:rsidRPr="001371CE">
              <w:rPr>
                <w:rStyle w:val="Hyperlink"/>
              </w:rPr>
              <w:t>Due diligence criteria and security considerations</w:t>
            </w:r>
            <w:r w:rsidR="00084CA7" w:rsidRPr="001371CE">
              <w:rPr>
                <w:webHidden/>
              </w:rPr>
              <w:tab/>
            </w:r>
            <w:r w:rsidR="00084CA7" w:rsidRPr="001371CE">
              <w:rPr>
                <w:webHidden/>
              </w:rPr>
              <w:fldChar w:fldCharType="begin"/>
            </w:r>
            <w:r w:rsidR="00084CA7" w:rsidRPr="001371CE">
              <w:rPr>
                <w:webHidden/>
              </w:rPr>
              <w:instrText xml:space="preserve"> PAGEREF _Toc519629701 \h </w:instrText>
            </w:r>
            <w:r w:rsidR="00084CA7" w:rsidRPr="001371CE">
              <w:rPr>
                <w:webHidden/>
              </w:rPr>
            </w:r>
            <w:r w:rsidR="00084CA7" w:rsidRPr="001371CE">
              <w:rPr>
                <w:webHidden/>
              </w:rPr>
              <w:fldChar w:fldCharType="separate"/>
            </w:r>
            <w:r w:rsidR="00151914" w:rsidRPr="001371CE">
              <w:rPr>
                <w:webHidden/>
              </w:rPr>
              <w:t>26</w:t>
            </w:r>
            <w:r w:rsidR="00084CA7" w:rsidRPr="001371CE">
              <w:rPr>
                <w:webHidden/>
              </w:rPr>
              <w:fldChar w:fldCharType="end"/>
            </w:r>
          </w:hyperlink>
        </w:p>
        <w:p w14:paraId="3D29704D" w14:textId="7894320E" w:rsidR="00084CA7" w:rsidRPr="001371CE" w:rsidRDefault="001C7B5B">
          <w:pPr>
            <w:pStyle w:val="TOC1"/>
            <w:rPr>
              <w:rFonts w:asciiTheme="minorHAnsi" w:eastAsiaTheme="minorEastAsia" w:hAnsiTheme="minorHAnsi" w:cstheme="minorBidi"/>
              <w:b w:val="0"/>
              <w:bCs w:val="0"/>
              <w:caps w:val="0"/>
              <w:lang w:eastAsia="en-GB"/>
            </w:rPr>
          </w:pPr>
          <w:hyperlink w:anchor="_Toc519629702" w:history="1">
            <w:r w:rsidR="00084CA7" w:rsidRPr="001371CE">
              <w:rPr>
                <w:rStyle w:val="Hyperlink"/>
              </w:rPr>
              <w:t>III.</w:t>
            </w:r>
            <w:r w:rsidR="00084CA7" w:rsidRPr="001371CE">
              <w:rPr>
                <w:rFonts w:asciiTheme="minorHAnsi" w:eastAsiaTheme="minorEastAsia" w:hAnsiTheme="minorHAnsi" w:cstheme="minorBidi"/>
                <w:b w:val="0"/>
                <w:bCs w:val="0"/>
                <w:caps w:val="0"/>
                <w:lang w:eastAsia="en-GB"/>
              </w:rPr>
              <w:tab/>
            </w:r>
            <w:r w:rsidR="00084CA7" w:rsidRPr="001371CE">
              <w:rPr>
                <w:rStyle w:val="Hyperlink"/>
              </w:rPr>
              <w:t>RIGHTS GRANTED BY THE PERMITS</w:t>
            </w:r>
            <w:r w:rsidR="00084CA7" w:rsidRPr="001371CE">
              <w:rPr>
                <w:webHidden/>
              </w:rPr>
              <w:tab/>
            </w:r>
            <w:r w:rsidR="00084CA7" w:rsidRPr="001371CE">
              <w:rPr>
                <w:webHidden/>
              </w:rPr>
              <w:fldChar w:fldCharType="begin"/>
            </w:r>
            <w:r w:rsidR="00084CA7" w:rsidRPr="001371CE">
              <w:rPr>
                <w:webHidden/>
              </w:rPr>
              <w:instrText xml:space="preserve"> PAGEREF _Toc519629702 \h </w:instrText>
            </w:r>
            <w:r w:rsidR="00084CA7" w:rsidRPr="001371CE">
              <w:rPr>
                <w:webHidden/>
              </w:rPr>
            </w:r>
            <w:r w:rsidR="00084CA7" w:rsidRPr="001371CE">
              <w:rPr>
                <w:webHidden/>
              </w:rPr>
              <w:fldChar w:fldCharType="separate"/>
            </w:r>
            <w:r w:rsidR="00151914" w:rsidRPr="001371CE">
              <w:rPr>
                <w:webHidden/>
              </w:rPr>
              <w:t>28</w:t>
            </w:r>
            <w:r w:rsidR="00084CA7" w:rsidRPr="001371CE">
              <w:rPr>
                <w:webHidden/>
              </w:rPr>
              <w:fldChar w:fldCharType="end"/>
            </w:r>
          </w:hyperlink>
        </w:p>
        <w:p w14:paraId="79C60952" w14:textId="63275540" w:rsidR="00084CA7" w:rsidRPr="001371CE" w:rsidRDefault="001C7B5B">
          <w:pPr>
            <w:pStyle w:val="TOC1"/>
            <w:rPr>
              <w:rFonts w:asciiTheme="minorHAnsi" w:eastAsiaTheme="minorEastAsia" w:hAnsiTheme="minorHAnsi" w:cstheme="minorBidi"/>
              <w:b w:val="0"/>
              <w:bCs w:val="0"/>
              <w:caps w:val="0"/>
              <w:lang w:eastAsia="en-GB"/>
            </w:rPr>
          </w:pPr>
          <w:hyperlink w:anchor="_Toc519629703" w:history="1">
            <w:r w:rsidR="00084CA7" w:rsidRPr="001371CE">
              <w:rPr>
                <w:rStyle w:val="Hyperlink"/>
              </w:rPr>
              <w:t>1</w:t>
            </w:r>
            <w:r w:rsidR="00084CA7" w:rsidRPr="001371CE">
              <w:rPr>
                <w:rFonts w:asciiTheme="minorHAnsi" w:eastAsiaTheme="minorEastAsia" w:hAnsiTheme="minorHAnsi" w:cstheme="minorBidi"/>
                <w:b w:val="0"/>
                <w:bCs w:val="0"/>
                <w:caps w:val="0"/>
                <w:lang w:eastAsia="en-GB"/>
              </w:rPr>
              <w:tab/>
            </w:r>
            <w:r w:rsidR="00084CA7" w:rsidRPr="001371CE">
              <w:rPr>
                <w:rStyle w:val="Hyperlink"/>
              </w:rPr>
              <w:t>Rights granted to investors</w:t>
            </w:r>
            <w:r w:rsidR="00084CA7" w:rsidRPr="001371CE">
              <w:rPr>
                <w:webHidden/>
              </w:rPr>
              <w:tab/>
            </w:r>
            <w:r w:rsidR="00084CA7" w:rsidRPr="001371CE">
              <w:rPr>
                <w:webHidden/>
              </w:rPr>
              <w:fldChar w:fldCharType="begin"/>
            </w:r>
            <w:r w:rsidR="00084CA7" w:rsidRPr="001371CE">
              <w:rPr>
                <w:webHidden/>
              </w:rPr>
              <w:instrText xml:space="preserve"> PAGEREF _Toc519629703 \h </w:instrText>
            </w:r>
            <w:r w:rsidR="00084CA7" w:rsidRPr="001371CE">
              <w:rPr>
                <w:webHidden/>
              </w:rPr>
            </w:r>
            <w:r w:rsidR="00084CA7" w:rsidRPr="001371CE">
              <w:rPr>
                <w:webHidden/>
              </w:rPr>
              <w:fldChar w:fldCharType="separate"/>
            </w:r>
            <w:r w:rsidR="00151914" w:rsidRPr="001371CE">
              <w:rPr>
                <w:webHidden/>
              </w:rPr>
              <w:t>28</w:t>
            </w:r>
            <w:r w:rsidR="00084CA7" w:rsidRPr="001371CE">
              <w:rPr>
                <w:webHidden/>
              </w:rPr>
              <w:fldChar w:fldCharType="end"/>
            </w:r>
          </w:hyperlink>
        </w:p>
        <w:p w14:paraId="3D607657" w14:textId="47BC56A8" w:rsidR="00084CA7" w:rsidRPr="001371CE" w:rsidRDefault="001C7B5B">
          <w:pPr>
            <w:pStyle w:val="TOC1"/>
            <w:rPr>
              <w:rFonts w:asciiTheme="minorHAnsi" w:eastAsiaTheme="minorEastAsia" w:hAnsiTheme="minorHAnsi" w:cstheme="minorBidi"/>
              <w:b w:val="0"/>
              <w:bCs w:val="0"/>
              <w:caps w:val="0"/>
              <w:lang w:eastAsia="en-GB"/>
            </w:rPr>
          </w:pPr>
          <w:hyperlink w:anchor="_Toc519629704" w:history="1">
            <w:r w:rsidR="00084CA7" w:rsidRPr="001371CE">
              <w:rPr>
                <w:rStyle w:val="Hyperlink"/>
              </w:rPr>
              <w:t>2</w:t>
            </w:r>
            <w:r w:rsidR="00084CA7" w:rsidRPr="001371CE">
              <w:rPr>
                <w:rFonts w:asciiTheme="minorHAnsi" w:eastAsiaTheme="minorEastAsia" w:hAnsiTheme="minorHAnsi" w:cstheme="minorBidi"/>
                <w:b w:val="0"/>
                <w:bCs w:val="0"/>
                <w:caps w:val="0"/>
                <w:lang w:eastAsia="en-GB"/>
              </w:rPr>
              <w:tab/>
            </w:r>
            <w:r w:rsidR="00084CA7" w:rsidRPr="001371CE">
              <w:rPr>
                <w:rStyle w:val="Hyperlink"/>
              </w:rPr>
              <w:t>Rights granted to the investors’ family members</w:t>
            </w:r>
            <w:r w:rsidR="00084CA7" w:rsidRPr="001371CE">
              <w:rPr>
                <w:webHidden/>
              </w:rPr>
              <w:tab/>
            </w:r>
            <w:r w:rsidR="00084CA7" w:rsidRPr="001371CE">
              <w:rPr>
                <w:webHidden/>
              </w:rPr>
              <w:fldChar w:fldCharType="begin"/>
            </w:r>
            <w:r w:rsidR="00084CA7" w:rsidRPr="001371CE">
              <w:rPr>
                <w:webHidden/>
              </w:rPr>
              <w:instrText xml:space="preserve"> PAGEREF _Toc519629704 \h </w:instrText>
            </w:r>
            <w:r w:rsidR="00084CA7" w:rsidRPr="001371CE">
              <w:rPr>
                <w:webHidden/>
              </w:rPr>
            </w:r>
            <w:r w:rsidR="00084CA7" w:rsidRPr="001371CE">
              <w:rPr>
                <w:webHidden/>
              </w:rPr>
              <w:fldChar w:fldCharType="separate"/>
            </w:r>
            <w:r w:rsidR="00151914" w:rsidRPr="001371CE">
              <w:rPr>
                <w:webHidden/>
              </w:rPr>
              <w:t>29</w:t>
            </w:r>
            <w:r w:rsidR="00084CA7" w:rsidRPr="001371CE">
              <w:rPr>
                <w:webHidden/>
              </w:rPr>
              <w:fldChar w:fldCharType="end"/>
            </w:r>
          </w:hyperlink>
        </w:p>
        <w:p w14:paraId="38A8C2A5" w14:textId="1CD62385" w:rsidR="00084CA7" w:rsidRPr="001371CE" w:rsidRDefault="001C7B5B">
          <w:pPr>
            <w:pStyle w:val="TOC1"/>
            <w:rPr>
              <w:rFonts w:asciiTheme="minorHAnsi" w:eastAsiaTheme="minorEastAsia" w:hAnsiTheme="minorHAnsi" w:cstheme="minorBidi"/>
              <w:b w:val="0"/>
              <w:bCs w:val="0"/>
              <w:caps w:val="0"/>
              <w:lang w:eastAsia="en-GB"/>
            </w:rPr>
          </w:pPr>
          <w:hyperlink w:anchor="_Toc519629705" w:history="1">
            <w:r w:rsidR="00084CA7" w:rsidRPr="001371CE">
              <w:rPr>
                <w:rStyle w:val="Hyperlink"/>
              </w:rPr>
              <w:t>3</w:t>
            </w:r>
            <w:r w:rsidR="00084CA7" w:rsidRPr="001371CE">
              <w:rPr>
                <w:rFonts w:asciiTheme="minorHAnsi" w:eastAsiaTheme="minorEastAsia" w:hAnsiTheme="minorHAnsi" w:cstheme="minorBidi"/>
                <w:b w:val="0"/>
                <w:bCs w:val="0"/>
                <w:caps w:val="0"/>
                <w:lang w:eastAsia="en-GB"/>
              </w:rPr>
              <w:tab/>
            </w:r>
            <w:r w:rsidR="00084CA7" w:rsidRPr="001371CE">
              <w:rPr>
                <w:rStyle w:val="Hyperlink"/>
              </w:rPr>
              <w:t>Other benefits</w:t>
            </w:r>
            <w:r w:rsidR="00084CA7" w:rsidRPr="001371CE">
              <w:rPr>
                <w:webHidden/>
              </w:rPr>
              <w:tab/>
            </w:r>
            <w:r w:rsidR="00084CA7" w:rsidRPr="001371CE">
              <w:rPr>
                <w:webHidden/>
              </w:rPr>
              <w:fldChar w:fldCharType="begin"/>
            </w:r>
            <w:r w:rsidR="00084CA7" w:rsidRPr="001371CE">
              <w:rPr>
                <w:webHidden/>
              </w:rPr>
              <w:instrText xml:space="preserve"> PAGEREF _Toc519629705 \h </w:instrText>
            </w:r>
            <w:r w:rsidR="00084CA7" w:rsidRPr="001371CE">
              <w:rPr>
                <w:webHidden/>
              </w:rPr>
            </w:r>
            <w:r w:rsidR="00084CA7" w:rsidRPr="001371CE">
              <w:rPr>
                <w:webHidden/>
              </w:rPr>
              <w:fldChar w:fldCharType="separate"/>
            </w:r>
            <w:r w:rsidR="00151914" w:rsidRPr="001371CE">
              <w:rPr>
                <w:webHidden/>
              </w:rPr>
              <w:t>30</w:t>
            </w:r>
            <w:r w:rsidR="00084CA7" w:rsidRPr="001371CE">
              <w:rPr>
                <w:webHidden/>
              </w:rPr>
              <w:fldChar w:fldCharType="end"/>
            </w:r>
          </w:hyperlink>
        </w:p>
        <w:p w14:paraId="3D400204" w14:textId="3594A0F2" w:rsidR="00084CA7" w:rsidRPr="001371CE" w:rsidRDefault="001C7B5B">
          <w:pPr>
            <w:pStyle w:val="TOC1"/>
            <w:rPr>
              <w:rFonts w:asciiTheme="minorHAnsi" w:eastAsiaTheme="minorEastAsia" w:hAnsiTheme="minorHAnsi" w:cstheme="minorBidi"/>
              <w:b w:val="0"/>
              <w:bCs w:val="0"/>
              <w:caps w:val="0"/>
              <w:lang w:eastAsia="en-GB"/>
            </w:rPr>
          </w:pPr>
          <w:hyperlink w:anchor="_Toc519629706" w:history="1">
            <w:r w:rsidR="00084CA7" w:rsidRPr="001371CE">
              <w:rPr>
                <w:rStyle w:val="Hyperlink"/>
              </w:rPr>
              <w:t>IV.</w:t>
            </w:r>
            <w:r w:rsidR="00084CA7" w:rsidRPr="001371CE">
              <w:rPr>
                <w:rFonts w:asciiTheme="minorHAnsi" w:eastAsiaTheme="minorEastAsia" w:hAnsiTheme="minorHAnsi" w:cstheme="minorBidi"/>
                <w:b w:val="0"/>
                <w:bCs w:val="0"/>
                <w:caps w:val="0"/>
                <w:lang w:eastAsia="en-GB"/>
              </w:rPr>
              <w:tab/>
            </w:r>
            <w:r w:rsidR="00084CA7" w:rsidRPr="001371CE">
              <w:rPr>
                <w:rStyle w:val="Hyperlink"/>
              </w:rPr>
              <w:t>INTERACTION BETWEEN RESIDENCE AND CITIZENSHIP SCHEMES</w:t>
            </w:r>
            <w:r w:rsidR="00084CA7" w:rsidRPr="001371CE">
              <w:rPr>
                <w:webHidden/>
              </w:rPr>
              <w:tab/>
            </w:r>
            <w:r w:rsidR="00084CA7" w:rsidRPr="001371CE">
              <w:rPr>
                <w:webHidden/>
              </w:rPr>
              <w:fldChar w:fldCharType="begin"/>
            </w:r>
            <w:r w:rsidR="00084CA7" w:rsidRPr="001371CE">
              <w:rPr>
                <w:webHidden/>
              </w:rPr>
              <w:instrText xml:space="preserve"> PAGEREF _Toc519629706 \h </w:instrText>
            </w:r>
            <w:r w:rsidR="00084CA7" w:rsidRPr="001371CE">
              <w:rPr>
                <w:webHidden/>
              </w:rPr>
            </w:r>
            <w:r w:rsidR="00084CA7" w:rsidRPr="001371CE">
              <w:rPr>
                <w:webHidden/>
              </w:rPr>
              <w:fldChar w:fldCharType="separate"/>
            </w:r>
            <w:r w:rsidR="00151914" w:rsidRPr="001371CE">
              <w:rPr>
                <w:webHidden/>
              </w:rPr>
              <w:t>31</w:t>
            </w:r>
            <w:r w:rsidR="00084CA7" w:rsidRPr="001371CE">
              <w:rPr>
                <w:webHidden/>
              </w:rPr>
              <w:fldChar w:fldCharType="end"/>
            </w:r>
          </w:hyperlink>
        </w:p>
        <w:p w14:paraId="5B9A37A2" w14:textId="3BF0A5CE" w:rsidR="00084CA7" w:rsidRPr="001371CE" w:rsidRDefault="001C7B5B">
          <w:pPr>
            <w:pStyle w:val="TOC1"/>
            <w:rPr>
              <w:rFonts w:asciiTheme="minorHAnsi" w:eastAsiaTheme="minorEastAsia" w:hAnsiTheme="minorHAnsi" w:cstheme="minorBidi"/>
              <w:b w:val="0"/>
              <w:bCs w:val="0"/>
              <w:caps w:val="0"/>
              <w:lang w:eastAsia="en-GB"/>
            </w:rPr>
          </w:pPr>
          <w:hyperlink w:anchor="_Toc519629707" w:history="1">
            <w:r w:rsidR="00084CA7" w:rsidRPr="001371CE">
              <w:rPr>
                <w:rStyle w:val="Hyperlink"/>
              </w:rPr>
              <w:t>V.</w:t>
            </w:r>
            <w:r w:rsidR="00084CA7" w:rsidRPr="001371CE">
              <w:rPr>
                <w:rFonts w:asciiTheme="minorHAnsi" w:eastAsiaTheme="minorEastAsia" w:hAnsiTheme="minorHAnsi" w:cstheme="minorBidi"/>
                <w:b w:val="0"/>
                <w:bCs w:val="0"/>
                <w:caps w:val="0"/>
                <w:lang w:eastAsia="en-GB"/>
              </w:rPr>
              <w:tab/>
            </w:r>
            <w:r w:rsidR="00084CA7" w:rsidRPr="001371CE">
              <w:rPr>
                <w:rStyle w:val="Hyperlink"/>
              </w:rPr>
              <w:t>ECONOMIC AND FINANCIAL EFFICIENCY OF RESIDENCE PERMITS FOR FOREIGN INVESTORS</w:t>
            </w:r>
            <w:r w:rsidR="00084CA7" w:rsidRPr="001371CE">
              <w:rPr>
                <w:webHidden/>
              </w:rPr>
              <w:tab/>
            </w:r>
            <w:r w:rsidR="00084CA7" w:rsidRPr="001371CE">
              <w:rPr>
                <w:webHidden/>
              </w:rPr>
              <w:fldChar w:fldCharType="begin"/>
            </w:r>
            <w:r w:rsidR="00084CA7" w:rsidRPr="001371CE">
              <w:rPr>
                <w:webHidden/>
              </w:rPr>
              <w:instrText xml:space="preserve"> PAGEREF _Toc519629707 \h </w:instrText>
            </w:r>
            <w:r w:rsidR="00084CA7" w:rsidRPr="001371CE">
              <w:rPr>
                <w:webHidden/>
              </w:rPr>
            </w:r>
            <w:r w:rsidR="00084CA7" w:rsidRPr="001371CE">
              <w:rPr>
                <w:webHidden/>
              </w:rPr>
              <w:fldChar w:fldCharType="separate"/>
            </w:r>
            <w:r w:rsidR="00151914" w:rsidRPr="001371CE">
              <w:rPr>
                <w:webHidden/>
              </w:rPr>
              <w:t>32</w:t>
            </w:r>
            <w:r w:rsidR="00084CA7" w:rsidRPr="001371CE">
              <w:rPr>
                <w:webHidden/>
              </w:rPr>
              <w:fldChar w:fldCharType="end"/>
            </w:r>
          </w:hyperlink>
        </w:p>
        <w:p w14:paraId="46551612" w14:textId="3EAC0A63" w:rsidR="00084CA7" w:rsidRPr="001371CE" w:rsidRDefault="001C7B5B">
          <w:pPr>
            <w:pStyle w:val="TOC1"/>
            <w:rPr>
              <w:rFonts w:asciiTheme="minorHAnsi" w:eastAsiaTheme="minorEastAsia" w:hAnsiTheme="minorHAnsi" w:cstheme="minorBidi"/>
              <w:b w:val="0"/>
              <w:bCs w:val="0"/>
              <w:caps w:val="0"/>
              <w:lang w:eastAsia="en-GB"/>
            </w:rPr>
          </w:pPr>
          <w:hyperlink w:anchor="_Toc519629708" w:history="1">
            <w:r w:rsidR="00084CA7" w:rsidRPr="001371CE">
              <w:rPr>
                <w:rStyle w:val="Hyperlink"/>
              </w:rPr>
              <w:t>VI.</w:t>
            </w:r>
            <w:r w:rsidR="00084CA7" w:rsidRPr="001371CE">
              <w:rPr>
                <w:rFonts w:asciiTheme="minorHAnsi" w:eastAsiaTheme="minorEastAsia" w:hAnsiTheme="minorHAnsi" w:cstheme="minorBidi"/>
                <w:b w:val="0"/>
                <w:bCs w:val="0"/>
                <w:caps w:val="0"/>
                <w:lang w:eastAsia="en-GB"/>
              </w:rPr>
              <w:tab/>
            </w:r>
            <w:r w:rsidR="00084CA7" w:rsidRPr="001371CE">
              <w:rPr>
                <w:rStyle w:val="Hyperlink"/>
              </w:rPr>
              <w:t>OTHER COMMENTS</w:t>
            </w:r>
            <w:r w:rsidR="00084CA7" w:rsidRPr="001371CE">
              <w:rPr>
                <w:webHidden/>
              </w:rPr>
              <w:tab/>
            </w:r>
            <w:r w:rsidR="00084CA7" w:rsidRPr="001371CE">
              <w:rPr>
                <w:webHidden/>
              </w:rPr>
              <w:fldChar w:fldCharType="begin"/>
            </w:r>
            <w:r w:rsidR="00084CA7" w:rsidRPr="001371CE">
              <w:rPr>
                <w:webHidden/>
              </w:rPr>
              <w:instrText xml:space="preserve"> PAGEREF _Toc519629708 \h </w:instrText>
            </w:r>
            <w:r w:rsidR="00084CA7" w:rsidRPr="001371CE">
              <w:rPr>
                <w:webHidden/>
              </w:rPr>
            </w:r>
            <w:r w:rsidR="00084CA7" w:rsidRPr="001371CE">
              <w:rPr>
                <w:webHidden/>
              </w:rPr>
              <w:fldChar w:fldCharType="separate"/>
            </w:r>
            <w:r w:rsidR="00151914" w:rsidRPr="001371CE">
              <w:rPr>
                <w:webHidden/>
              </w:rPr>
              <w:t>33</w:t>
            </w:r>
            <w:r w:rsidR="00084CA7" w:rsidRPr="001371CE">
              <w:rPr>
                <w:webHidden/>
              </w:rPr>
              <w:fldChar w:fldCharType="end"/>
            </w:r>
          </w:hyperlink>
        </w:p>
        <w:p w14:paraId="713B2655" w14:textId="190FAE37" w:rsidR="00F90C45" w:rsidRPr="001371CE" w:rsidRDefault="00F90C45">
          <w:r w:rsidRPr="001371CE">
            <w:rPr>
              <w:b/>
              <w:bCs/>
              <w:noProof/>
            </w:rPr>
            <w:fldChar w:fldCharType="end"/>
          </w:r>
        </w:p>
      </w:sdtContent>
    </w:sdt>
    <w:p w14:paraId="704995AE" w14:textId="77777777" w:rsidR="00F5309E" w:rsidRPr="001371CE" w:rsidRDefault="00F5309E" w:rsidP="001F14FD">
      <w:pPr>
        <w:rPr>
          <w:sz w:val="22"/>
        </w:rPr>
      </w:pPr>
    </w:p>
    <w:p w14:paraId="6A721480" w14:textId="77777777" w:rsidR="00F5309E" w:rsidRPr="001371CE" w:rsidRDefault="00F5309E">
      <w:pPr>
        <w:rPr>
          <w:sz w:val="22"/>
        </w:rPr>
      </w:pPr>
      <w:r w:rsidRPr="001371CE">
        <w:rPr>
          <w:sz w:val="22"/>
        </w:rPr>
        <w:br w:type="page"/>
      </w:r>
    </w:p>
    <w:p w14:paraId="2F899250" w14:textId="52002401" w:rsidR="001F14FD" w:rsidRPr="001371CE" w:rsidRDefault="00D05961" w:rsidP="001F14FD">
      <w:r w:rsidRPr="001371CE">
        <w:rPr>
          <w:sz w:val="22"/>
        </w:rPr>
        <w:lastRenderedPageBreak/>
        <w:br w:type="page"/>
      </w:r>
    </w:p>
    <w:p w14:paraId="4BBEC8D9" w14:textId="77777777" w:rsidR="001F14FD" w:rsidRPr="001371CE" w:rsidRDefault="001F14FD" w:rsidP="00AC2EEB">
      <w:pPr>
        <w:pStyle w:val="Heading1"/>
        <w:numPr>
          <w:ilvl w:val="0"/>
          <w:numId w:val="0"/>
        </w:numPr>
        <w:ind w:left="432"/>
        <w:rPr>
          <w:rFonts w:ascii="Century Gothic" w:hAnsi="Century Gothic"/>
          <w:u w:val="none"/>
        </w:rPr>
        <w:sectPr w:rsidR="001F14FD" w:rsidRPr="001371CE" w:rsidSect="00351E21">
          <w:pgSz w:w="11906" w:h="16838" w:code="9"/>
          <w:pgMar w:top="1418" w:right="1418" w:bottom="1418" w:left="1418" w:header="709" w:footer="709" w:gutter="0"/>
          <w:cols w:space="708"/>
          <w:docGrid w:linePitch="360"/>
        </w:sectPr>
      </w:pPr>
      <w:bookmarkStart w:id="0" w:name="_Toc126474778"/>
    </w:p>
    <w:p w14:paraId="68E183E5" w14:textId="77777777" w:rsidR="00AC2EEB" w:rsidRPr="001371CE" w:rsidRDefault="00AC2EEB" w:rsidP="00AE257A">
      <w:pPr>
        <w:pStyle w:val="MH1nonumb"/>
        <w:numPr>
          <w:ilvl w:val="0"/>
          <w:numId w:val="10"/>
        </w:numPr>
        <w:ind w:left="426" w:hanging="284"/>
      </w:pPr>
      <w:bookmarkStart w:id="1" w:name="_Toc496025532"/>
      <w:bookmarkStart w:id="2" w:name="_Toc496124919"/>
      <w:bookmarkStart w:id="3" w:name="_Toc519629696"/>
      <w:bookmarkEnd w:id="0"/>
      <w:r w:rsidRPr="001371CE">
        <w:lastRenderedPageBreak/>
        <w:t>GENERAL BACKGROUND</w:t>
      </w:r>
      <w:bookmarkEnd w:id="1"/>
      <w:bookmarkEnd w:id="2"/>
      <w:bookmarkEnd w:id="3"/>
    </w:p>
    <w:p w14:paraId="41271D7A" w14:textId="6978849B" w:rsidR="001D7DA5" w:rsidRPr="001371CE" w:rsidRDefault="001D7DA5" w:rsidP="003B3938">
      <w:pPr>
        <w:pStyle w:val="MMultilevel"/>
        <w:rPr>
          <w:i/>
          <w:color w:val="FF0000"/>
          <w:lang w:val="en-GB"/>
        </w:rPr>
      </w:pPr>
      <w:r w:rsidRPr="001371CE">
        <w:rPr>
          <w:b/>
          <w:i/>
          <w:color w:val="000000" w:themeColor="text1"/>
          <w:lang w:val="en-GB"/>
        </w:rPr>
        <w:t>Legal background:</w:t>
      </w:r>
    </w:p>
    <w:p w14:paraId="480B4381" w14:textId="73298E3E" w:rsidR="006A402D" w:rsidRPr="001371CE" w:rsidRDefault="006A402D" w:rsidP="006A402D">
      <w:pPr>
        <w:pStyle w:val="MMultilevel"/>
        <w:numPr>
          <w:ilvl w:val="0"/>
          <w:numId w:val="0"/>
        </w:numPr>
        <w:ind w:left="425" w:hanging="425"/>
        <w:rPr>
          <w:i/>
          <w:color w:val="FF0000"/>
          <w:lang w:val="en-GB"/>
        </w:rPr>
      </w:pPr>
    </w:p>
    <w:p w14:paraId="599C2B05" w14:textId="40407B40" w:rsidR="001C1748" w:rsidRPr="001371CE" w:rsidRDefault="001C1748" w:rsidP="00D05961">
      <w:pPr>
        <w:pStyle w:val="MBT"/>
        <w:rPr>
          <w:lang w:val="en-GB"/>
        </w:rPr>
      </w:pPr>
      <w:r w:rsidRPr="001371CE">
        <w:rPr>
          <w:lang w:val="en-GB"/>
        </w:rPr>
        <w:t>In recent years, a number of reforms intended to attract foreign investments and simplify the existing investment framework were introduced in Greece, in order to facilitate the country’s economic recovery and growth</w:t>
      </w:r>
      <w:r w:rsidR="00B50CAE" w:rsidRPr="001371CE">
        <w:rPr>
          <w:lang w:val="en-GB"/>
        </w:rPr>
        <w:t xml:space="preserve"> and contribute to its departure from the economic crisis</w:t>
      </w:r>
      <w:r w:rsidRPr="001371CE">
        <w:rPr>
          <w:lang w:val="en-GB"/>
        </w:rPr>
        <w:t xml:space="preserve">. </w:t>
      </w:r>
    </w:p>
    <w:p w14:paraId="30A7D104" w14:textId="77777777" w:rsidR="001C1748" w:rsidRPr="001371CE" w:rsidRDefault="001C1748" w:rsidP="00D05961">
      <w:pPr>
        <w:pStyle w:val="MBT"/>
        <w:rPr>
          <w:lang w:val="en-GB"/>
        </w:rPr>
      </w:pPr>
    </w:p>
    <w:p w14:paraId="1C42CD52" w14:textId="32575349" w:rsidR="006A402D" w:rsidRPr="001371CE" w:rsidRDefault="008862BA" w:rsidP="00D05961">
      <w:pPr>
        <w:pStyle w:val="MBT"/>
        <w:rPr>
          <w:lang w:val="en-GB"/>
        </w:rPr>
      </w:pPr>
      <w:r w:rsidRPr="001371CE">
        <w:rPr>
          <w:lang w:val="en-GB"/>
        </w:rPr>
        <w:t>The</w:t>
      </w:r>
      <w:r w:rsidR="001C1748" w:rsidRPr="001371CE">
        <w:rPr>
          <w:lang w:val="en-GB"/>
        </w:rPr>
        <w:t xml:space="preserve"> current</w:t>
      </w:r>
      <w:r w:rsidRPr="001371CE">
        <w:rPr>
          <w:lang w:val="en-GB"/>
        </w:rPr>
        <w:t xml:space="preserve"> legal basi</w:t>
      </w:r>
      <w:r w:rsidR="006A402D" w:rsidRPr="001371CE">
        <w:rPr>
          <w:lang w:val="en-GB"/>
        </w:rPr>
        <w:t xml:space="preserve">s for the acquisition of </w:t>
      </w:r>
      <w:r w:rsidR="00E61DEC" w:rsidRPr="001371CE">
        <w:rPr>
          <w:lang w:val="en-GB"/>
        </w:rPr>
        <w:t>G</w:t>
      </w:r>
      <w:r w:rsidRPr="001371CE">
        <w:rPr>
          <w:lang w:val="en-GB"/>
        </w:rPr>
        <w:t>reek residency by investment is</w:t>
      </w:r>
      <w:r w:rsidR="00E61DEC" w:rsidRPr="001371CE">
        <w:rPr>
          <w:lang w:val="en-GB"/>
        </w:rPr>
        <w:t xml:space="preserve"> Law 4251-</w:t>
      </w:r>
      <w:r w:rsidR="006A402D" w:rsidRPr="001371CE">
        <w:rPr>
          <w:lang w:val="en-GB"/>
        </w:rPr>
        <w:t>2014</w:t>
      </w:r>
      <w:r w:rsidR="00014053" w:rsidRPr="001371CE">
        <w:rPr>
          <w:lang w:val="en-GB"/>
        </w:rPr>
        <w:t xml:space="preserve"> (‘the Immigration Code’)</w:t>
      </w:r>
      <w:r w:rsidRPr="001371CE">
        <w:rPr>
          <w:lang w:val="en-GB"/>
        </w:rPr>
        <w:t>,</w:t>
      </w:r>
      <w:r w:rsidR="0052255B" w:rsidRPr="001371CE">
        <w:rPr>
          <w:rStyle w:val="FootnoteReference"/>
          <w:lang w:val="en-GB"/>
        </w:rPr>
        <w:footnoteReference w:id="1"/>
      </w:r>
      <w:r w:rsidR="00E61DEC" w:rsidRPr="001371CE">
        <w:rPr>
          <w:lang w:val="en-GB"/>
        </w:rPr>
        <w:t xml:space="preserve"> </w:t>
      </w:r>
      <w:r w:rsidR="00075647" w:rsidRPr="001371CE">
        <w:rPr>
          <w:lang w:val="en-GB"/>
        </w:rPr>
        <w:t>as has been amended</w:t>
      </w:r>
      <w:r w:rsidR="00803FC1" w:rsidRPr="001371CE">
        <w:rPr>
          <w:lang w:val="en-GB"/>
        </w:rPr>
        <w:t>, inter alia,</w:t>
      </w:r>
      <w:r w:rsidR="00075647" w:rsidRPr="001371CE">
        <w:rPr>
          <w:lang w:val="en-GB"/>
        </w:rPr>
        <w:t xml:space="preserve"> by</w:t>
      </w:r>
      <w:r w:rsidR="00E61DEC" w:rsidRPr="001371CE">
        <w:rPr>
          <w:lang w:val="en-GB"/>
        </w:rPr>
        <w:t xml:space="preserve"> Law 4332-15</w:t>
      </w:r>
      <w:r w:rsidR="00BB4791" w:rsidRPr="001371CE">
        <w:rPr>
          <w:rStyle w:val="FootnoteReference"/>
          <w:lang w:val="en-GB"/>
        </w:rPr>
        <w:footnoteReference w:id="2"/>
      </w:r>
      <w:r w:rsidR="002F6A53" w:rsidRPr="001371CE">
        <w:rPr>
          <w:lang w:val="en-GB"/>
        </w:rPr>
        <w:t xml:space="preserve"> and Law 4399-16</w:t>
      </w:r>
      <w:r w:rsidR="007B0811" w:rsidRPr="001371CE">
        <w:rPr>
          <w:rStyle w:val="FootnoteReference"/>
          <w:lang w:val="en-GB"/>
        </w:rPr>
        <w:footnoteReference w:id="3"/>
      </w:r>
      <w:r w:rsidR="00803FC1" w:rsidRPr="001371CE">
        <w:rPr>
          <w:lang w:val="en-GB"/>
        </w:rPr>
        <w:t xml:space="preserve"> (these two being the amending laws relevant to the</w:t>
      </w:r>
      <w:r w:rsidR="00211709" w:rsidRPr="001371CE">
        <w:rPr>
          <w:lang w:val="en-GB"/>
        </w:rPr>
        <w:t xml:space="preserve"> investment</w:t>
      </w:r>
      <w:r w:rsidR="00803FC1" w:rsidRPr="001371CE">
        <w:rPr>
          <w:lang w:val="en-GB"/>
        </w:rPr>
        <w:t xml:space="preserve"> schemes)</w:t>
      </w:r>
      <w:r w:rsidR="006A402D" w:rsidRPr="001371CE">
        <w:rPr>
          <w:lang w:val="en-GB"/>
        </w:rPr>
        <w:t xml:space="preserve">. </w:t>
      </w:r>
      <w:r w:rsidRPr="001371CE">
        <w:rPr>
          <w:lang w:val="en-GB"/>
        </w:rPr>
        <w:t>This</w:t>
      </w:r>
      <w:r w:rsidR="0052255B" w:rsidRPr="001371CE">
        <w:rPr>
          <w:lang w:val="en-GB"/>
        </w:rPr>
        <w:t xml:space="preserve"> </w:t>
      </w:r>
      <w:r w:rsidRPr="001371CE">
        <w:rPr>
          <w:lang w:val="en-GB"/>
        </w:rPr>
        <w:t>is</w:t>
      </w:r>
      <w:r w:rsidR="0052255B" w:rsidRPr="001371CE">
        <w:rPr>
          <w:lang w:val="en-GB"/>
        </w:rPr>
        <w:t xml:space="preserve"> supplemented </w:t>
      </w:r>
      <w:r w:rsidRPr="001371CE">
        <w:rPr>
          <w:lang w:val="en-GB"/>
        </w:rPr>
        <w:t xml:space="preserve">by </w:t>
      </w:r>
      <w:r w:rsidR="00B55816" w:rsidRPr="001371CE">
        <w:rPr>
          <w:lang w:val="en-GB"/>
        </w:rPr>
        <w:t>Joint</w:t>
      </w:r>
      <w:r w:rsidR="003E2985" w:rsidRPr="001371CE">
        <w:rPr>
          <w:lang w:val="en-GB"/>
        </w:rPr>
        <w:t xml:space="preserve"> Ministerial Decision 30825-2014</w:t>
      </w:r>
      <w:r w:rsidRPr="001371CE">
        <w:rPr>
          <w:rStyle w:val="FootnoteReference"/>
          <w:lang w:val="en-GB"/>
        </w:rPr>
        <w:footnoteReference w:id="4"/>
      </w:r>
      <w:r w:rsidRPr="001371CE">
        <w:rPr>
          <w:lang w:val="en-GB"/>
        </w:rPr>
        <w:t xml:space="preserve"> (as has been amended by </w:t>
      </w:r>
      <w:r w:rsidR="00B55816" w:rsidRPr="001371CE">
        <w:rPr>
          <w:lang w:val="en-GB"/>
        </w:rPr>
        <w:t>Joint</w:t>
      </w:r>
      <w:r w:rsidRPr="001371CE">
        <w:rPr>
          <w:lang w:val="en-GB"/>
        </w:rPr>
        <w:t xml:space="preserve"> Ministerial Decision 68019-2015</w:t>
      </w:r>
      <w:r w:rsidRPr="001371CE">
        <w:rPr>
          <w:rStyle w:val="FootnoteReference"/>
          <w:lang w:val="en-GB"/>
        </w:rPr>
        <w:footnoteReference w:id="5"/>
      </w:r>
      <w:r w:rsidRPr="001371CE">
        <w:rPr>
          <w:lang w:val="en-GB"/>
        </w:rPr>
        <w:t>)</w:t>
      </w:r>
      <w:r w:rsidR="003E2985" w:rsidRPr="001371CE">
        <w:rPr>
          <w:lang w:val="en-GB"/>
        </w:rPr>
        <w:t xml:space="preserve">, which </w:t>
      </w:r>
      <w:r w:rsidR="00014818" w:rsidRPr="001371CE">
        <w:rPr>
          <w:lang w:val="en-GB"/>
        </w:rPr>
        <w:t>provides for the documentation required to be filed with the compet</w:t>
      </w:r>
      <w:r w:rsidR="001A3C07" w:rsidRPr="001371CE">
        <w:rPr>
          <w:lang w:val="en-GB"/>
        </w:rPr>
        <w:t>ent</w:t>
      </w:r>
      <w:r w:rsidR="00014818" w:rsidRPr="001371CE">
        <w:rPr>
          <w:lang w:val="en-GB"/>
        </w:rPr>
        <w:t xml:space="preserve"> authority in order for a residence permit to be issued</w:t>
      </w:r>
      <w:r w:rsidR="0052255B" w:rsidRPr="001371CE">
        <w:rPr>
          <w:lang w:val="en-GB"/>
        </w:rPr>
        <w:t>.</w:t>
      </w:r>
    </w:p>
    <w:p w14:paraId="17981D29" w14:textId="31B508CB" w:rsidR="00707E32" w:rsidRPr="001371CE" w:rsidRDefault="00707E32" w:rsidP="00D05961">
      <w:pPr>
        <w:pStyle w:val="MBT"/>
        <w:rPr>
          <w:lang w:val="en-GB"/>
        </w:rPr>
      </w:pPr>
    </w:p>
    <w:p w14:paraId="13134E4E" w14:textId="048D4476" w:rsidR="007E7E06" w:rsidRPr="001371CE" w:rsidRDefault="00990CB9" w:rsidP="00D05961">
      <w:pPr>
        <w:pStyle w:val="MBT"/>
        <w:rPr>
          <w:b/>
          <w:lang w:val="en-GB"/>
        </w:rPr>
      </w:pPr>
      <w:r w:rsidRPr="001371CE">
        <w:rPr>
          <w:b/>
          <w:lang w:val="en-GB"/>
        </w:rPr>
        <w:t xml:space="preserve">There are </w:t>
      </w:r>
      <w:r w:rsidR="00993E22" w:rsidRPr="001371CE">
        <w:rPr>
          <w:b/>
          <w:lang w:val="en-GB"/>
        </w:rPr>
        <w:t>three</w:t>
      </w:r>
      <w:r w:rsidRPr="001371CE">
        <w:rPr>
          <w:b/>
          <w:lang w:val="en-GB"/>
        </w:rPr>
        <w:t xml:space="preserve"> residence by investment programmes in Greece</w:t>
      </w:r>
      <w:r w:rsidR="007D6545" w:rsidRPr="001371CE">
        <w:rPr>
          <w:b/>
          <w:lang w:val="en-GB"/>
        </w:rPr>
        <w:t xml:space="preserve"> </w:t>
      </w:r>
      <w:r w:rsidR="00FD0AC7" w:rsidRPr="001371CE">
        <w:rPr>
          <w:b/>
          <w:lang w:val="en-GB"/>
        </w:rPr>
        <w:t>and these</w:t>
      </w:r>
      <w:r w:rsidR="007D6545" w:rsidRPr="001371CE">
        <w:rPr>
          <w:b/>
          <w:lang w:val="en-GB"/>
        </w:rPr>
        <w:t xml:space="preserve"> are open only to third country nationals</w:t>
      </w:r>
      <w:r w:rsidRPr="001371CE">
        <w:rPr>
          <w:b/>
          <w:lang w:val="en-GB"/>
        </w:rPr>
        <w:t xml:space="preserve">: </w:t>
      </w:r>
    </w:p>
    <w:p w14:paraId="28C257E4" w14:textId="71C28684" w:rsidR="007E7E06" w:rsidRPr="001371CE" w:rsidRDefault="00990CB9" w:rsidP="00F5309E">
      <w:pPr>
        <w:pStyle w:val="MMultilevel"/>
        <w:rPr>
          <w:lang w:val="en-GB"/>
        </w:rPr>
      </w:pPr>
      <w:r w:rsidRPr="001371CE">
        <w:rPr>
          <w:lang w:val="en-GB"/>
        </w:rPr>
        <w:t>residence b</w:t>
      </w:r>
      <w:r w:rsidR="007E7E06" w:rsidRPr="001371CE">
        <w:rPr>
          <w:lang w:val="en-GB"/>
        </w:rPr>
        <w:t>y investment in real estate</w:t>
      </w:r>
    </w:p>
    <w:p w14:paraId="067A067C" w14:textId="7E62F13F" w:rsidR="007E7E06" w:rsidRPr="001371CE" w:rsidRDefault="00990CB9" w:rsidP="00F5309E">
      <w:pPr>
        <w:pStyle w:val="MMultilevel"/>
        <w:rPr>
          <w:lang w:val="en-GB"/>
        </w:rPr>
      </w:pPr>
      <w:r w:rsidRPr="001371CE">
        <w:rPr>
          <w:lang w:val="en-GB"/>
        </w:rPr>
        <w:t xml:space="preserve">residence </w:t>
      </w:r>
      <w:r w:rsidR="00FA1FA2" w:rsidRPr="001371CE">
        <w:rPr>
          <w:lang w:val="en-GB"/>
        </w:rPr>
        <w:t>by</w:t>
      </w:r>
      <w:r w:rsidR="00A25E7F" w:rsidRPr="001371CE">
        <w:rPr>
          <w:lang w:val="en-GB"/>
        </w:rPr>
        <w:t xml:space="preserve"> investment which will have a positive impact on national </w:t>
      </w:r>
      <w:r w:rsidR="005D39CC" w:rsidRPr="001371CE">
        <w:rPr>
          <w:lang w:val="en-GB"/>
        </w:rPr>
        <w:t>growth</w:t>
      </w:r>
    </w:p>
    <w:p w14:paraId="6312FA62" w14:textId="5A43D096" w:rsidR="00990CB9" w:rsidRPr="001371CE" w:rsidRDefault="00FA1FA2" w:rsidP="00F5309E">
      <w:pPr>
        <w:pStyle w:val="MMultilevel"/>
        <w:rPr>
          <w:lang w:val="en-GB"/>
        </w:rPr>
      </w:pPr>
      <w:r w:rsidRPr="001371CE">
        <w:rPr>
          <w:lang w:val="en-GB"/>
        </w:rPr>
        <w:t>residence by</w:t>
      </w:r>
      <w:r w:rsidR="00A25E7F" w:rsidRPr="001371CE">
        <w:rPr>
          <w:lang w:val="en-GB"/>
        </w:rPr>
        <w:t xml:space="preserve"> ‘strategic investment’</w:t>
      </w:r>
      <w:r w:rsidR="00990CB9" w:rsidRPr="001371CE">
        <w:rPr>
          <w:lang w:val="en-GB"/>
        </w:rPr>
        <w:t xml:space="preserve"> </w:t>
      </w:r>
    </w:p>
    <w:p w14:paraId="7F6A86F4" w14:textId="77777777" w:rsidR="00C320EE" w:rsidRPr="001371CE" w:rsidRDefault="00C320EE" w:rsidP="00C320EE">
      <w:pPr>
        <w:pStyle w:val="MMultilevel"/>
        <w:numPr>
          <w:ilvl w:val="0"/>
          <w:numId w:val="0"/>
        </w:numPr>
        <w:rPr>
          <w:lang w:val="en-GB"/>
        </w:rPr>
      </w:pPr>
    </w:p>
    <w:p w14:paraId="0B28E20B" w14:textId="3843C357" w:rsidR="003D3DCA" w:rsidRPr="001371CE" w:rsidRDefault="00C320EE" w:rsidP="00D05961">
      <w:pPr>
        <w:pStyle w:val="MBT"/>
        <w:rPr>
          <w:lang w:val="en-GB"/>
        </w:rPr>
      </w:pPr>
      <w:r w:rsidRPr="001371CE">
        <w:rPr>
          <w:lang w:val="en-GB"/>
        </w:rPr>
        <w:t xml:space="preserve">The </w:t>
      </w:r>
      <w:r w:rsidRPr="001371CE">
        <w:rPr>
          <w:u w:val="single"/>
          <w:lang w:val="en-GB"/>
        </w:rPr>
        <w:t>residence by investment in real estate scheme</w:t>
      </w:r>
      <w:r w:rsidR="00075647" w:rsidRPr="001371CE">
        <w:rPr>
          <w:lang w:val="en-GB"/>
        </w:rPr>
        <w:t xml:space="preserve"> </w:t>
      </w:r>
      <w:r w:rsidR="002F113B" w:rsidRPr="001371CE">
        <w:rPr>
          <w:lang w:val="en-GB"/>
        </w:rPr>
        <w:t xml:space="preserve">was firstly introduced in 2013, by Law 4146-2013. It </w:t>
      </w:r>
      <w:r w:rsidR="00094E4B" w:rsidRPr="001371CE">
        <w:rPr>
          <w:lang w:val="en-GB"/>
        </w:rPr>
        <w:t>is</w:t>
      </w:r>
      <w:r w:rsidR="002F113B" w:rsidRPr="001371CE">
        <w:rPr>
          <w:lang w:val="en-GB"/>
        </w:rPr>
        <w:t xml:space="preserve"> now</w:t>
      </w:r>
      <w:r w:rsidR="00094E4B" w:rsidRPr="001371CE">
        <w:rPr>
          <w:lang w:val="en-GB"/>
        </w:rPr>
        <w:t xml:space="preserve"> </w:t>
      </w:r>
      <w:r w:rsidR="00F25F6F" w:rsidRPr="001371CE">
        <w:rPr>
          <w:lang w:val="en-GB"/>
        </w:rPr>
        <w:t>regulated by</w:t>
      </w:r>
      <w:r w:rsidR="00094E4B" w:rsidRPr="001371CE">
        <w:rPr>
          <w:lang w:val="en-GB"/>
        </w:rPr>
        <w:t xml:space="preserve"> A</w:t>
      </w:r>
      <w:r w:rsidR="00DA621F" w:rsidRPr="001371CE">
        <w:rPr>
          <w:lang w:val="en-GB"/>
        </w:rPr>
        <w:t>rticle 20B of Law 4251-2014.</w:t>
      </w:r>
      <w:r w:rsidR="00710668" w:rsidRPr="001371CE">
        <w:rPr>
          <w:rStyle w:val="FootnoteReference"/>
          <w:lang w:val="en-GB"/>
        </w:rPr>
        <w:footnoteReference w:id="6"/>
      </w:r>
      <w:r w:rsidR="00DA621F" w:rsidRPr="001371CE">
        <w:rPr>
          <w:lang w:val="en-GB"/>
        </w:rPr>
        <w:t xml:space="preserve"> This </w:t>
      </w:r>
      <w:r w:rsidRPr="001371CE">
        <w:rPr>
          <w:lang w:val="en-GB"/>
        </w:rPr>
        <w:t xml:space="preserve">provision </w:t>
      </w:r>
      <w:r w:rsidR="00DA621F" w:rsidRPr="001371CE">
        <w:rPr>
          <w:lang w:val="en-GB"/>
        </w:rPr>
        <w:t xml:space="preserve">provides in its first paragraph </w:t>
      </w:r>
      <w:r w:rsidR="00DA621F" w:rsidRPr="001371CE">
        <w:rPr>
          <w:lang w:val="en-GB"/>
        </w:rPr>
        <w:lastRenderedPageBreak/>
        <w:t>that, pursuant to a decision of the Secretary General of the Decentralised Administration, a five-year residence permit is granted to third country nationals who</w:t>
      </w:r>
      <w:r w:rsidR="007131D3" w:rsidRPr="001371CE">
        <w:rPr>
          <w:lang w:val="en-GB"/>
        </w:rPr>
        <w:t xml:space="preserve"> meet the following cumulative criteria: a) they have legally entered the country with any type of visa or are lawfully </w:t>
      </w:r>
      <w:r w:rsidR="00550D80" w:rsidRPr="001371CE">
        <w:rPr>
          <w:lang w:val="en-GB"/>
        </w:rPr>
        <w:t>resident in the country</w:t>
      </w:r>
      <w:r w:rsidR="00710668" w:rsidRPr="001371CE">
        <w:rPr>
          <w:lang w:val="en-GB"/>
        </w:rPr>
        <w:t xml:space="preserve"> b) they personally</w:t>
      </w:r>
      <w:r w:rsidR="00DA621F" w:rsidRPr="001371CE">
        <w:rPr>
          <w:lang w:val="en-GB"/>
        </w:rPr>
        <w:t xml:space="preserve"> own or rent real estate property in Greece of a </w:t>
      </w:r>
      <w:r w:rsidR="00423469" w:rsidRPr="001371CE">
        <w:rPr>
          <w:lang w:val="en-GB"/>
        </w:rPr>
        <w:t xml:space="preserve">minimum </w:t>
      </w:r>
      <w:r w:rsidR="00DA621F" w:rsidRPr="001371CE">
        <w:rPr>
          <w:lang w:val="en-GB"/>
        </w:rPr>
        <w:t>value of €250,000</w:t>
      </w:r>
      <w:r w:rsidR="00710668" w:rsidRPr="001371CE">
        <w:rPr>
          <w:lang w:val="en-GB"/>
        </w:rPr>
        <w:t xml:space="preserve"> c) When the property is rented, they have to rent it for at least 10 years. </w:t>
      </w:r>
      <w:r w:rsidR="005810CB" w:rsidRPr="001371CE">
        <w:rPr>
          <w:lang w:val="en-GB"/>
        </w:rPr>
        <w:t xml:space="preserve">In the end of the </w:t>
      </w:r>
      <w:r w:rsidR="001C7B5B" w:rsidRPr="001371CE">
        <w:rPr>
          <w:lang w:val="en-GB"/>
        </w:rPr>
        <w:t>five-year</w:t>
      </w:r>
      <w:r w:rsidR="005810CB" w:rsidRPr="001371CE">
        <w:rPr>
          <w:lang w:val="en-GB"/>
        </w:rPr>
        <w:t xml:space="preserve"> period, the permit can be renewed if the conditions continue to be satisfied.</w:t>
      </w:r>
      <w:r w:rsidR="00A357D5" w:rsidRPr="001371CE">
        <w:rPr>
          <w:lang w:val="en-GB"/>
        </w:rPr>
        <w:t xml:space="preserve"> </w:t>
      </w:r>
    </w:p>
    <w:p w14:paraId="4E691D6B" w14:textId="77777777" w:rsidR="003D3DCA" w:rsidRPr="001371CE" w:rsidRDefault="003D3DCA" w:rsidP="00D05961">
      <w:pPr>
        <w:pStyle w:val="MBT"/>
        <w:rPr>
          <w:lang w:val="en-GB"/>
        </w:rPr>
      </w:pPr>
    </w:p>
    <w:p w14:paraId="70A69885" w14:textId="37155BED" w:rsidR="007B1F1C" w:rsidRPr="001371CE" w:rsidRDefault="005D39CC" w:rsidP="00D05961">
      <w:pPr>
        <w:pStyle w:val="MBT"/>
        <w:rPr>
          <w:lang w:val="en-GB"/>
        </w:rPr>
      </w:pPr>
      <w:r w:rsidRPr="001371CE">
        <w:rPr>
          <w:lang w:val="en-GB"/>
        </w:rPr>
        <w:t xml:space="preserve">The </w:t>
      </w:r>
      <w:r w:rsidRPr="001371CE">
        <w:rPr>
          <w:u w:val="single"/>
          <w:lang w:val="en-GB"/>
        </w:rPr>
        <w:t xml:space="preserve">residence by investment which will have a positive impact on national </w:t>
      </w:r>
      <w:r w:rsidR="0012176E" w:rsidRPr="001371CE">
        <w:rPr>
          <w:u w:val="single"/>
          <w:lang w:val="en-GB"/>
        </w:rPr>
        <w:t>growth</w:t>
      </w:r>
      <w:r w:rsidRPr="001371CE">
        <w:rPr>
          <w:u w:val="single"/>
          <w:lang w:val="en-GB"/>
        </w:rPr>
        <w:t xml:space="preserve"> and </w:t>
      </w:r>
      <w:r w:rsidR="0012176E" w:rsidRPr="001371CE">
        <w:rPr>
          <w:u w:val="single"/>
          <w:lang w:val="en-GB"/>
        </w:rPr>
        <w:t xml:space="preserve">the </w:t>
      </w:r>
      <w:r w:rsidRPr="001371CE">
        <w:rPr>
          <w:u w:val="single"/>
          <w:lang w:val="en-GB"/>
        </w:rPr>
        <w:t>economy</w:t>
      </w:r>
      <w:r w:rsidR="001505B8" w:rsidRPr="001371CE">
        <w:rPr>
          <w:u w:val="single"/>
          <w:lang w:val="en-GB"/>
        </w:rPr>
        <w:t xml:space="preserve"> scheme</w:t>
      </w:r>
      <w:r w:rsidR="00D26569" w:rsidRPr="001371CE">
        <w:rPr>
          <w:lang w:val="en-GB"/>
        </w:rPr>
        <w:t xml:space="preserve"> is regulated by Article 16</w:t>
      </w:r>
      <w:r w:rsidRPr="001371CE">
        <w:rPr>
          <w:lang w:val="en-GB"/>
        </w:rPr>
        <w:t>A of Law 4251-2014. The latter provides in its first paragraph that</w:t>
      </w:r>
      <w:r w:rsidR="00492231" w:rsidRPr="001371CE">
        <w:rPr>
          <w:lang w:val="en-GB"/>
        </w:rPr>
        <w:t xml:space="preserve"> third country nationals may enter and reside in Greece for the purpose of making investments which will have a positive impact on national growth and the economy</w:t>
      </w:r>
      <w:r w:rsidRPr="001371CE">
        <w:rPr>
          <w:lang w:val="en-GB"/>
        </w:rPr>
        <w:t>.</w:t>
      </w:r>
      <w:r w:rsidR="00492231" w:rsidRPr="001371CE">
        <w:rPr>
          <w:lang w:val="en-GB"/>
        </w:rPr>
        <w:t xml:space="preserve"> Under this scheme, entry and residence shall be allowed to </w:t>
      </w:r>
      <w:r w:rsidR="00B06C03" w:rsidRPr="001371CE">
        <w:rPr>
          <w:lang w:val="en-GB"/>
        </w:rPr>
        <w:t>a maximum of</w:t>
      </w:r>
      <w:r w:rsidR="00492231" w:rsidRPr="001371CE">
        <w:rPr>
          <w:lang w:val="en-GB"/>
        </w:rPr>
        <w:t xml:space="preserve"> ten third country nationals</w:t>
      </w:r>
      <w:r w:rsidR="00502833" w:rsidRPr="001371CE">
        <w:rPr>
          <w:lang w:val="en-GB"/>
        </w:rPr>
        <w:t xml:space="preserve"> (investors, experts, and executives)</w:t>
      </w:r>
      <w:r w:rsidR="00492231" w:rsidRPr="001371CE">
        <w:rPr>
          <w:lang w:val="en-GB"/>
        </w:rPr>
        <w:t xml:space="preserve"> to implement the investment. </w:t>
      </w:r>
      <w:r w:rsidR="00710668" w:rsidRPr="001371CE">
        <w:rPr>
          <w:lang w:val="en-GB"/>
        </w:rPr>
        <w:t xml:space="preserve">As explained by one of the stakeholders, the total number of residence permits depends on the amount of the total investor contribution and cannot exceed 10. Each and </w:t>
      </w:r>
      <w:r w:rsidR="009765B8" w:rsidRPr="001371CE">
        <w:rPr>
          <w:lang w:val="en-GB"/>
        </w:rPr>
        <w:t>every one</w:t>
      </w:r>
      <w:r w:rsidR="00710668" w:rsidRPr="001371CE">
        <w:rPr>
          <w:lang w:val="en-GB"/>
        </w:rPr>
        <w:t xml:space="preserve"> of the eligible parties shall have his/her own residence permit issued. In case that any of the prerequisites for the residence permit is no longer satisfied, the residence permit is discontinued. In particular, in case the investment activity for which the permits have been granted is terminated, every person loses the right to reside in Greece on the basis of this residence permit. Also, the permit is revoked if someone tarnishes his/her criminal record either in the country of origin or in Greece, or transfers his/her shares.</w:t>
      </w:r>
      <w:r w:rsidR="00710668" w:rsidRPr="001371CE">
        <w:rPr>
          <w:rStyle w:val="FootnoteReference"/>
          <w:lang w:val="en-GB"/>
        </w:rPr>
        <w:footnoteReference w:id="7"/>
      </w:r>
      <w:r w:rsidR="00710668" w:rsidRPr="001371CE">
        <w:rPr>
          <w:lang w:val="en-GB"/>
        </w:rPr>
        <w:t xml:space="preserve"> </w:t>
      </w:r>
      <w:r w:rsidR="00492231" w:rsidRPr="001371CE">
        <w:rPr>
          <w:lang w:val="en-GB"/>
        </w:rPr>
        <w:t xml:space="preserve">According to Article 20A.2 of Law 4251-2014, entry and residence of the above third country nationals in Greece shall require a </w:t>
      </w:r>
      <w:r w:rsidR="00D56AE6" w:rsidRPr="001371CE">
        <w:rPr>
          <w:lang w:val="en-GB"/>
        </w:rPr>
        <w:t xml:space="preserve">suggestion by the </w:t>
      </w:r>
      <w:r w:rsidR="009D7BBA" w:rsidRPr="001371CE">
        <w:rPr>
          <w:lang w:val="en-GB"/>
        </w:rPr>
        <w:t>International Investments Directo</w:t>
      </w:r>
      <w:r w:rsidR="00FF0819" w:rsidRPr="001371CE">
        <w:rPr>
          <w:lang w:val="en-GB"/>
        </w:rPr>
        <w:t>rate of the Ministry of Economy and</w:t>
      </w:r>
      <w:r w:rsidR="009D7BBA" w:rsidRPr="001371CE">
        <w:rPr>
          <w:lang w:val="en-GB"/>
        </w:rPr>
        <w:t xml:space="preserve"> Development</w:t>
      </w:r>
      <w:r w:rsidR="0066593E" w:rsidRPr="001371CE">
        <w:rPr>
          <w:lang w:val="en-GB"/>
        </w:rPr>
        <w:t>, which will determine the type of the investment and the purpose</w:t>
      </w:r>
      <w:r w:rsidR="00E461A8" w:rsidRPr="001371CE">
        <w:rPr>
          <w:lang w:val="en-GB"/>
        </w:rPr>
        <w:t xml:space="preserve"> of granting a residence permit</w:t>
      </w:r>
      <w:r w:rsidR="00492231" w:rsidRPr="001371CE">
        <w:rPr>
          <w:lang w:val="en-GB"/>
        </w:rPr>
        <w:t>.</w:t>
      </w:r>
      <w:r w:rsidRPr="001371CE">
        <w:rPr>
          <w:lang w:val="en-GB"/>
        </w:rPr>
        <w:t xml:space="preserve"> </w:t>
      </w:r>
      <w:r w:rsidR="009A4464" w:rsidRPr="001371CE">
        <w:rPr>
          <w:lang w:val="en-GB"/>
        </w:rPr>
        <w:t>According to Article 20A.4, a third country national who has been gra</w:t>
      </w:r>
      <w:r w:rsidR="004141B7" w:rsidRPr="001371CE">
        <w:rPr>
          <w:lang w:val="en-GB"/>
        </w:rPr>
        <w:t>n</w:t>
      </w:r>
      <w:r w:rsidR="009A4464" w:rsidRPr="001371CE">
        <w:rPr>
          <w:lang w:val="en-GB"/>
        </w:rPr>
        <w:t>ted a visa for investment purposes under this scheme, shall be granted a residence permit on the same grounds, on procurement of th</w:t>
      </w:r>
      <w:r w:rsidR="00E461A8" w:rsidRPr="001371CE">
        <w:rPr>
          <w:lang w:val="en-GB"/>
        </w:rPr>
        <w:t>e required supporting documents; t</w:t>
      </w:r>
      <w:r w:rsidR="009A4464" w:rsidRPr="001371CE">
        <w:rPr>
          <w:lang w:val="en-GB"/>
        </w:rPr>
        <w:t>he duration of validity of the residence permit shall be five years subject to renewal for five years each time, provided that the investment activity continues.</w:t>
      </w:r>
      <w:r w:rsidR="00931694" w:rsidRPr="001371CE">
        <w:rPr>
          <w:lang w:val="en-GB"/>
        </w:rPr>
        <w:t xml:space="preserve"> A similar scheme used to exist prior to the introduction of this Law (see Art. 26 of Law 3386/2005</w:t>
      </w:r>
      <w:r w:rsidR="009254D0" w:rsidRPr="001371CE">
        <w:rPr>
          <w:rStyle w:val="FootnoteReference"/>
          <w:lang w:val="en-GB"/>
        </w:rPr>
        <w:footnoteReference w:id="8"/>
      </w:r>
      <w:r w:rsidR="00931694" w:rsidRPr="001371CE">
        <w:rPr>
          <w:lang w:val="en-GB"/>
        </w:rPr>
        <w:t>).</w:t>
      </w:r>
      <w:r w:rsidR="00F77785" w:rsidRPr="001371CE">
        <w:rPr>
          <w:lang w:val="en-GB"/>
        </w:rPr>
        <w:t xml:space="preserve"> According to Article 20A.6 of the Law, </w:t>
      </w:r>
      <w:r w:rsidR="009D11B0" w:rsidRPr="001371CE">
        <w:rPr>
          <w:lang w:val="en-GB"/>
        </w:rPr>
        <w:t xml:space="preserve">it is the </w:t>
      </w:r>
      <w:r w:rsidR="0041002C" w:rsidRPr="001371CE">
        <w:rPr>
          <w:lang w:val="en-GB"/>
        </w:rPr>
        <w:t xml:space="preserve">Directorate </w:t>
      </w:r>
      <w:r w:rsidR="00802468" w:rsidRPr="001371CE">
        <w:rPr>
          <w:lang w:val="en-GB"/>
        </w:rPr>
        <w:t>f</w:t>
      </w:r>
      <w:r w:rsidR="0041002C" w:rsidRPr="001371CE">
        <w:rPr>
          <w:lang w:val="en-GB"/>
        </w:rPr>
        <w:t>or</w:t>
      </w:r>
      <w:r w:rsidR="00802468" w:rsidRPr="001371CE">
        <w:rPr>
          <w:lang w:val="en-GB"/>
        </w:rPr>
        <w:t xml:space="preserve"> Migration Policy </w:t>
      </w:r>
      <w:r w:rsidR="009D11B0" w:rsidRPr="001371CE">
        <w:rPr>
          <w:lang w:val="en-GB"/>
        </w:rPr>
        <w:t xml:space="preserve">of the Ministry of </w:t>
      </w:r>
      <w:r w:rsidR="00087C18" w:rsidRPr="001371CE">
        <w:rPr>
          <w:lang w:val="en-GB"/>
        </w:rPr>
        <w:t xml:space="preserve">the </w:t>
      </w:r>
      <w:r w:rsidR="009D11B0" w:rsidRPr="001371CE">
        <w:rPr>
          <w:lang w:val="en-GB"/>
        </w:rPr>
        <w:t xml:space="preserve">Interior </w:t>
      </w:r>
      <w:r w:rsidR="00403EAC" w:rsidRPr="001371CE">
        <w:rPr>
          <w:lang w:val="en-GB"/>
        </w:rPr>
        <w:t>which is</w:t>
      </w:r>
      <w:r w:rsidR="00AD2129" w:rsidRPr="001371CE">
        <w:rPr>
          <w:lang w:val="en-GB"/>
        </w:rPr>
        <w:t xml:space="preserve"> responsible for examining the application and for issuing the decision regarding the issuance or renewal of a residence permit under this scheme.</w:t>
      </w:r>
    </w:p>
    <w:p w14:paraId="18681FED" w14:textId="77777777" w:rsidR="005138B0" w:rsidRPr="001371CE" w:rsidRDefault="005138B0" w:rsidP="00D05961">
      <w:pPr>
        <w:pStyle w:val="MBT"/>
        <w:rPr>
          <w:lang w:val="en-GB"/>
        </w:rPr>
      </w:pPr>
    </w:p>
    <w:p w14:paraId="30CD0BAF" w14:textId="32A78AD5" w:rsidR="00F501EF" w:rsidRPr="001371CE" w:rsidRDefault="00D260A6" w:rsidP="00D05961">
      <w:pPr>
        <w:pStyle w:val="MBT"/>
        <w:rPr>
          <w:lang w:val="en-GB"/>
        </w:rPr>
      </w:pPr>
      <w:r w:rsidRPr="001371CE">
        <w:rPr>
          <w:lang w:val="en-GB"/>
        </w:rPr>
        <w:t xml:space="preserve">The </w:t>
      </w:r>
      <w:r w:rsidRPr="001371CE">
        <w:rPr>
          <w:u w:val="single"/>
          <w:lang w:val="en-GB"/>
        </w:rPr>
        <w:t>residence by strategic investment</w:t>
      </w:r>
      <w:r w:rsidR="004C61BB" w:rsidRPr="001371CE">
        <w:rPr>
          <w:u w:val="single"/>
          <w:lang w:val="en-GB"/>
        </w:rPr>
        <w:t xml:space="preserve"> scheme</w:t>
      </w:r>
      <w:r w:rsidRPr="001371CE">
        <w:rPr>
          <w:lang w:val="en-GB"/>
        </w:rPr>
        <w:t xml:space="preserve"> is regulated by Article 16</w:t>
      </w:r>
      <w:r w:rsidR="00A25E7F" w:rsidRPr="001371CE">
        <w:rPr>
          <w:lang w:val="en-GB"/>
        </w:rPr>
        <w:t>B</w:t>
      </w:r>
      <w:r w:rsidRPr="001371CE">
        <w:rPr>
          <w:lang w:val="en-GB"/>
        </w:rPr>
        <w:t xml:space="preserve"> of Law 4251-2014 </w:t>
      </w:r>
      <w:r w:rsidR="002F3F15" w:rsidRPr="001371CE">
        <w:rPr>
          <w:lang w:val="en-GB"/>
        </w:rPr>
        <w:t>which</w:t>
      </w:r>
      <w:r w:rsidR="00A25E7F" w:rsidRPr="001371CE">
        <w:rPr>
          <w:lang w:val="en-GB"/>
        </w:rPr>
        <w:t>, in its first paragraph,</w:t>
      </w:r>
      <w:r w:rsidRPr="001371CE">
        <w:rPr>
          <w:lang w:val="en-GB"/>
        </w:rPr>
        <w:t xml:space="preserve"> provides</w:t>
      </w:r>
      <w:r w:rsidR="008A62D3" w:rsidRPr="001371CE">
        <w:rPr>
          <w:lang w:val="en-GB"/>
        </w:rPr>
        <w:t xml:space="preserve"> that </w:t>
      </w:r>
      <w:r w:rsidR="00415990" w:rsidRPr="001371CE">
        <w:rPr>
          <w:lang w:val="en-GB"/>
        </w:rPr>
        <w:t>up to ten nationals of a third country (per investment project) who are considered necessary for the effective realisation of the</w:t>
      </w:r>
      <w:r w:rsidR="008F0AF2" w:rsidRPr="001371CE">
        <w:rPr>
          <w:lang w:val="en-GB"/>
        </w:rPr>
        <w:t xml:space="preserve"> said</w:t>
      </w:r>
      <w:r w:rsidR="00415990" w:rsidRPr="001371CE">
        <w:rPr>
          <w:lang w:val="en-GB"/>
        </w:rPr>
        <w:t xml:space="preserve"> investment project</w:t>
      </w:r>
      <w:r w:rsidR="008F0AF2" w:rsidRPr="001371CE">
        <w:rPr>
          <w:lang w:val="en-GB"/>
        </w:rPr>
        <w:t xml:space="preserve"> may enter the country (using their country’s standard visa requirements for tr</w:t>
      </w:r>
      <w:r w:rsidR="0055677E" w:rsidRPr="001371CE">
        <w:rPr>
          <w:lang w:val="en-GB"/>
        </w:rPr>
        <w:t>avel to Greece). The ent</w:t>
      </w:r>
      <w:r w:rsidR="00E60F42" w:rsidRPr="001371CE">
        <w:rPr>
          <w:lang w:val="en-GB"/>
        </w:rPr>
        <w:t xml:space="preserve">ry visa is issued following </w:t>
      </w:r>
      <w:r w:rsidR="0055677E" w:rsidRPr="001371CE">
        <w:rPr>
          <w:lang w:val="en-GB"/>
        </w:rPr>
        <w:t>the decision of the</w:t>
      </w:r>
      <w:r w:rsidR="004E5347" w:rsidRPr="001371CE">
        <w:rPr>
          <w:lang w:val="en-GB"/>
        </w:rPr>
        <w:t xml:space="preserve"> Inter-Ministerial Committee for Strategic Investments </w:t>
      </w:r>
      <w:r w:rsidR="0055677E" w:rsidRPr="001371CE">
        <w:rPr>
          <w:lang w:val="en-GB"/>
        </w:rPr>
        <w:t xml:space="preserve">which characterises the investment as </w:t>
      </w:r>
      <w:r w:rsidR="004E5347" w:rsidRPr="001371CE">
        <w:rPr>
          <w:lang w:val="en-GB"/>
        </w:rPr>
        <w:t>‘strategic investment’</w:t>
      </w:r>
      <w:r w:rsidR="000663F3" w:rsidRPr="001371CE">
        <w:rPr>
          <w:lang w:val="en-GB"/>
        </w:rPr>
        <w:t xml:space="preserve"> and the sug</w:t>
      </w:r>
      <w:r w:rsidR="008E5845" w:rsidRPr="001371CE">
        <w:rPr>
          <w:lang w:val="en-GB"/>
        </w:rPr>
        <w:t>gestion of the General Secretariat</w:t>
      </w:r>
      <w:r w:rsidR="000663F3" w:rsidRPr="001371CE">
        <w:rPr>
          <w:lang w:val="en-GB"/>
        </w:rPr>
        <w:t xml:space="preserve"> for Strategic and Private investments</w:t>
      </w:r>
      <w:r w:rsidR="00415990" w:rsidRPr="001371CE">
        <w:rPr>
          <w:lang w:val="en-GB"/>
        </w:rPr>
        <w:t>,</w:t>
      </w:r>
      <w:r w:rsidR="0055677E" w:rsidRPr="001371CE">
        <w:rPr>
          <w:lang w:val="en-GB"/>
        </w:rPr>
        <w:t xml:space="preserve"> which refers to the relationship of the third-country nationals with the investor</w:t>
      </w:r>
      <w:r w:rsidR="00415990" w:rsidRPr="001371CE">
        <w:rPr>
          <w:lang w:val="en-GB"/>
        </w:rPr>
        <w:t xml:space="preserve">. These </w:t>
      </w:r>
      <w:r w:rsidR="00933243" w:rsidRPr="001371CE">
        <w:rPr>
          <w:lang w:val="en-GB"/>
        </w:rPr>
        <w:t xml:space="preserve">third-country nationals </w:t>
      </w:r>
      <w:r w:rsidR="00415990" w:rsidRPr="001371CE">
        <w:rPr>
          <w:lang w:val="en-GB"/>
        </w:rPr>
        <w:t>are then granted</w:t>
      </w:r>
      <w:r w:rsidR="003363EB" w:rsidRPr="001371CE">
        <w:rPr>
          <w:lang w:val="en-GB"/>
        </w:rPr>
        <w:t xml:space="preserve"> – by decision of the Ministry of </w:t>
      </w:r>
      <w:r w:rsidR="00D81F9C" w:rsidRPr="001371CE">
        <w:rPr>
          <w:lang w:val="en-GB"/>
        </w:rPr>
        <w:t xml:space="preserve">the </w:t>
      </w:r>
      <w:r w:rsidR="003363EB" w:rsidRPr="001371CE">
        <w:rPr>
          <w:lang w:val="en-GB"/>
        </w:rPr>
        <w:t>Interior –</w:t>
      </w:r>
      <w:r w:rsidR="00415990" w:rsidRPr="001371CE">
        <w:rPr>
          <w:lang w:val="en-GB"/>
        </w:rPr>
        <w:t xml:space="preserve"> ten-year residence permits </w:t>
      </w:r>
      <w:r w:rsidR="00E60F42" w:rsidRPr="001371CE">
        <w:rPr>
          <w:lang w:val="en-GB"/>
        </w:rPr>
        <w:t>which are renewable</w:t>
      </w:r>
      <w:r w:rsidR="00D17517" w:rsidRPr="001371CE">
        <w:rPr>
          <w:lang w:val="en-GB"/>
        </w:rPr>
        <w:t xml:space="preserve"> for ten more years, provided that the necessary requirements con</w:t>
      </w:r>
      <w:r w:rsidR="0012176E" w:rsidRPr="001371CE">
        <w:rPr>
          <w:lang w:val="en-GB"/>
        </w:rPr>
        <w:t>tinue to be satisfied (Art. 16B.2</w:t>
      </w:r>
      <w:r w:rsidR="00D17517" w:rsidRPr="001371CE">
        <w:rPr>
          <w:lang w:val="en-GB"/>
        </w:rPr>
        <w:t xml:space="preserve"> of Law 4251-2014)</w:t>
      </w:r>
      <w:r w:rsidR="006F391D" w:rsidRPr="001371CE">
        <w:rPr>
          <w:lang w:val="en-GB"/>
        </w:rPr>
        <w:t>.</w:t>
      </w:r>
      <w:r w:rsidR="007648F4" w:rsidRPr="001371CE">
        <w:rPr>
          <w:lang w:val="en-GB"/>
        </w:rPr>
        <w:t xml:space="preserve"> Like the scheme noted in the previous paragraph, this</w:t>
      </w:r>
      <w:r w:rsidR="00F501EF" w:rsidRPr="001371CE">
        <w:rPr>
          <w:lang w:val="en-GB"/>
        </w:rPr>
        <w:t xml:space="preserve"> </w:t>
      </w:r>
      <w:r w:rsidR="007648F4" w:rsidRPr="001371CE">
        <w:rPr>
          <w:lang w:val="en-GB"/>
        </w:rPr>
        <w:t>scheme is</w:t>
      </w:r>
      <w:r w:rsidR="00F501EF" w:rsidRPr="001371CE">
        <w:rPr>
          <w:lang w:val="en-GB"/>
        </w:rPr>
        <w:t xml:space="preserve"> not entirely new – </w:t>
      </w:r>
      <w:r w:rsidR="007648F4" w:rsidRPr="001371CE">
        <w:rPr>
          <w:lang w:val="en-GB"/>
        </w:rPr>
        <w:t>a similar programme</w:t>
      </w:r>
      <w:r w:rsidR="00F501EF" w:rsidRPr="001371CE">
        <w:rPr>
          <w:lang w:val="en-GB"/>
        </w:rPr>
        <w:t xml:space="preserve"> (but with different thresholds and somewhat different conditions) existed prior to </w:t>
      </w:r>
      <w:r w:rsidR="007648F4" w:rsidRPr="001371CE">
        <w:rPr>
          <w:lang w:val="en-GB"/>
        </w:rPr>
        <w:t>it</w:t>
      </w:r>
      <w:r w:rsidR="00F501EF" w:rsidRPr="001371CE">
        <w:rPr>
          <w:lang w:val="en-GB"/>
        </w:rPr>
        <w:t>.</w:t>
      </w:r>
      <w:r w:rsidR="009909E3" w:rsidRPr="001371CE">
        <w:rPr>
          <w:lang w:val="en-GB"/>
        </w:rPr>
        <w:t xml:space="preserve"> As explained by one of the stakeholders, in 2014, Greece launched a much more flexible and fast procedure for non-EU/EEA foreign investors who wish to obtain an entry visa and a residence permit for the purpose of investment activity in Greece. This was an ambitious initiative in a systematic effort to improve the </w:t>
      </w:r>
      <w:r w:rsidR="009909E3" w:rsidRPr="001371CE">
        <w:rPr>
          <w:lang w:val="en-GB"/>
        </w:rPr>
        <w:lastRenderedPageBreak/>
        <w:t xml:space="preserve">whole framework and make the relevant legislation more effective and attractive. With the new procedure set by Law 4251-2014, as it stands, the intention of the Greek government is to attract more foreign direct investments through a much more flexible, cost efficient and fast administrative </w:t>
      </w:r>
      <w:r w:rsidR="003C515D" w:rsidRPr="001371CE">
        <w:rPr>
          <w:lang w:val="en-GB"/>
        </w:rPr>
        <w:t>procedure, exploiting current market trends and the advantages offered by the Greek residency by investment programmes.</w:t>
      </w:r>
      <w:r w:rsidR="003C515D" w:rsidRPr="001371CE">
        <w:rPr>
          <w:rStyle w:val="FootnoteReference"/>
          <w:lang w:val="en-GB"/>
        </w:rPr>
        <w:footnoteReference w:id="9"/>
      </w:r>
    </w:p>
    <w:p w14:paraId="6085E92A" w14:textId="3A504536" w:rsidR="001C1632" w:rsidRPr="001371CE" w:rsidRDefault="001C1632" w:rsidP="00D05961">
      <w:pPr>
        <w:pStyle w:val="MBT"/>
        <w:rPr>
          <w:lang w:val="en-GB"/>
        </w:rPr>
      </w:pPr>
    </w:p>
    <w:p w14:paraId="347C05AE" w14:textId="63FABD35" w:rsidR="001C1632" w:rsidRPr="001371CE" w:rsidRDefault="001C1632" w:rsidP="00D05961">
      <w:pPr>
        <w:pStyle w:val="MBT"/>
        <w:rPr>
          <w:lang w:val="en-GB"/>
        </w:rPr>
      </w:pPr>
      <w:r w:rsidRPr="001371CE">
        <w:rPr>
          <w:lang w:val="en-GB"/>
        </w:rPr>
        <w:t xml:space="preserve">It should be noted that although the two latter schemes (residence by investment which will have a positive impact on national growth and the economy and residence by strategic investment) look quite similar, they do have a number of differences (e.g. the residence permit granted under the former is for five years whilst the residence permit granted under the latter is for ten years; different authorities are involved, especially when it comes to the question whether the said investment satisfies the requirements of the scheme). However, and although it is entirely clear that these are two separate schemes, the legislation and the discussions with stakeholders have not made it clear what is the exact distinction between the two schemes as well as the rationale behind have these two separate schemes. </w:t>
      </w:r>
    </w:p>
    <w:p w14:paraId="4ADEB7FB" w14:textId="2433D74B" w:rsidR="006A402D" w:rsidRPr="001371CE" w:rsidRDefault="006A402D" w:rsidP="00492231">
      <w:pPr>
        <w:pStyle w:val="MMultilevel"/>
        <w:numPr>
          <w:ilvl w:val="0"/>
          <w:numId w:val="0"/>
        </w:numPr>
        <w:rPr>
          <w:i/>
          <w:color w:val="FF0000"/>
          <w:lang w:val="en-GB"/>
        </w:rPr>
      </w:pPr>
    </w:p>
    <w:p w14:paraId="14A29D13" w14:textId="1D0A687D" w:rsidR="001D7DA5" w:rsidRPr="001371CE" w:rsidRDefault="001D7DA5" w:rsidP="003B3938">
      <w:pPr>
        <w:pStyle w:val="MMultilevel"/>
        <w:rPr>
          <w:i/>
          <w:color w:val="FF0000"/>
          <w:lang w:val="en-GB"/>
        </w:rPr>
      </w:pPr>
      <w:r w:rsidRPr="001371CE">
        <w:rPr>
          <w:b/>
          <w:i/>
          <w:color w:val="000000" w:themeColor="text1"/>
          <w:lang w:val="en-GB"/>
        </w:rPr>
        <w:t>Competent authorities:</w:t>
      </w:r>
      <w:r w:rsidRPr="001371CE">
        <w:rPr>
          <w:i/>
          <w:color w:val="000000" w:themeColor="text1"/>
          <w:lang w:val="en-GB"/>
        </w:rPr>
        <w:t xml:space="preserve"> </w:t>
      </w:r>
    </w:p>
    <w:p w14:paraId="01EB2F4F" w14:textId="22B17E10" w:rsidR="007E4F06" w:rsidRPr="001371CE" w:rsidRDefault="007E4F06" w:rsidP="007E4F06">
      <w:pPr>
        <w:pStyle w:val="MBT"/>
        <w:rPr>
          <w:lang w:val="en-GB"/>
        </w:rPr>
      </w:pPr>
    </w:p>
    <w:p w14:paraId="7CD5311D" w14:textId="2D7D5685" w:rsidR="00286956" w:rsidRPr="001371CE" w:rsidRDefault="003A0690" w:rsidP="00D05961">
      <w:pPr>
        <w:pStyle w:val="MBT"/>
        <w:rPr>
          <w:lang w:val="en-GB"/>
        </w:rPr>
      </w:pPr>
      <w:r w:rsidRPr="001371CE">
        <w:rPr>
          <w:lang w:val="en-GB"/>
        </w:rPr>
        <w:t>Since 2016,</w:t>
      </w:r>
      <w:r w:rsidR="002E6C6A" w:rsidRPr="001371CE">
        <w:rPr>
          <w:rStyle w:val="FootnoteReference"/>
          <w:lang w:val="en-GB"/>
        </w:rPr>
        <w:footnoteReference w:id="10"/>
      </w:r>
      <w:r w:rsidRPr="001371CE">
        <w:rPr>
          <w:lang w:val="en-GB"/>
        </w:rPr>
        <w:t xml:space="preserve"> it is the Ministry of Migration Policy that has the main competence on migration issues</w:t>
      </w:r>
      <w:r w:rsidR="0065485F" w:rsidRPr="001371CE">
        <w:rPr>
          <w:lang w:val="en-GB"/>
        </w:rPr>
        <w:t xml:space="preserve"> in Greece</w:t>
      </w:r>
      <w:r w:rsidRPr="001371CE">
        <w:rPr>
          <w:lang w:val="en-GB"/>
        </w:rPr>
        <w:t xml:space="preserve">. </w:t>
      </w:r>
      <w:r w:rsidR="00D16857" w:rsidRPr="001371CE">
        <w:rPr>
          <w:lang w:val="en-GB"/>
        </w:rPr>
        <w:t>Prior to its establishment as a separate Ministry, this was merged with the Ministry of the Interior. The Ministry</w:t>
      </w:r>
      <w:r w:rsidR="0065485F" w:rsidRPr="001371CE">
        <w:rPr>
          <w:lang w:val="en-GB"/>
        </w:rPr>
        <w:t xml:space="preserve"> of Migration Policy</w:t>
      </w:r>
      <w:r w:rsidR="00AA64E2" w:rsidRPr="001371CE">
        <w:rPr>
          <w:lang w:val="en-GB"/>
        </w:rPr>
        <w:t xml:space="preserve"> is re</w:t>
      </w:r>
      <w:r w:rsidR="00D16857" w:rsidRPr="001371CE">
        <w:rPr>
          <w:lang w:val="en-GB"/>
        </w:rPr>
        <w:t>sponsible for migration policy including the issuance of residence permits</w:t>
      </w:r>
      <w:r w:rsidR="00AA64E2" w:rsidRPr="001371CE">
        <w:rPr>
          <w:lang w:val="en-GB"/>
        </w:rPr>
        <w:t xml:space="preserve"> and</w:t>
      </w:r>
      <w:r w:rsidR="00D16857" w:rsidRPr="001371CE">
        <w:rPr>
          <w:lang w:val="en-GB"/>
        </w:rPr>
        <w:t xml:space="preserve"> the</w:t>
      </w:r>
      <w:r w:rsidR="00AA64E2" w:rsidRPr="001371CE">
        <w:rPr>
          <w:lang w:val="en-GB"/>
        </w:rPr>
        <w:t xml:space="preserve"> social integration of third country nationals</w:t>
      </w:r>
      <w:r w:rsidR="00D16857" w:rsidRPr="001371CE">
        <w:rPr>
          <w:lang w:val="en-GB"/>
        </w:rPr>
        <w:t>.</w:t>
      </w:r>
      <w:r w:rsidRPr="001371CE">
        <w:rPr>
          <w:lang w:val="en-GB"/>
        </w:rPr>
        <w:t xml:space="preserve"> </w:t>
      </w:r>
      <w:r w:rsidR="00AC14BE" w:rsidRPr="001371CE">
        <w:rPr>
          <w:lang w:val="en-GB"/>
        </w:rPr>
        <w:t>It is the Ministry of the Interior, however, that is responsible for</w:t>
      </w:r>
      <w:r w:rsidR="00AA64E2" w:rsidRPr="001371CE">
        <w:rPr>
          <w:lang w:val="en-GB"/>
        </w:rPr>
        <w:t xml:space="preserve"> the legislative framework and procedures for acquiring Greek citizenship</w:t>
      </w:r>
      <w:r w:rsidRPr="001371CE">
        <w:rPr>
          <w:lang w:val="en-GB"/>
        </w:rPr>
        <w:t>.</w:t>
      </w:r>
      <w:r w:rsidR="00AA64E2" w:rsidRPr="001371CE">
        <w:rPr>
          <w:lang w:val="en-GB"/>
        </w:rPr>
        <w:t xml:space="preserve"> The Foreign Affairs Ministry is responsible for issuing, renewing and/or revoking Schengen and national visas. </w:t>
      </w:r>
      <w:r w:rsidR="00F014ED" w:rsidRPr="001371CE">
        <w:rPr>
          <w:lang w:val="en-GB"/>
        </w:rPr>
        <w:t>The Ministry of Economy and</w:t>
      </w:r>
      <w:r w:rsidR="006D69FF" w:rsidRPr="001371CE">
        <w:rPr>
          <w:lang w:val="en-GB"/>
        </w:rPr>
        <w:t xml:space="preserve"> Develo</w:t>
      </w:r>
      <w:r w:rsidR="00640B54" w:rsidRPr="001371CE">
        <w:rPr>
          <w:lang w:val="en-GB"/>
        </w:rPr>
        <w:t xml:space="preserve">pment is involved </w:t>
      </w:r>
      <w:r w:rsidR="00875357" w:rsidRPr="001371CE">
        <w:rPr>
          <w:lang w:val="en-GB"/>
        </w:rPr>
        <w:t xml:space="preserve">in the process </w:t>
      </w:r>
      <w:r w:rsidR="005A76C8" w:rsidRPr="001371CE">
        <w:rPr>
          <w:lang w:val="en-GB"/>
        </w:rPr>
        <w:t>of</w:t>
      </w:r>
      <w:r w:rsidR="00640B54" w:rsidRPr="001371CE">
        <w:rPr>
          <w:lang w:val="en-GB"/>
        </w:rPr>
        <w:t xml:space="preserve"> granting residence permits for the </w:t>
      </w:r>
      <w:r w:rsidR="00872EBF" w:rsidRPr="001371CE">
        <w:rPr>
          <w:lang w:val="en-GB"/>
        </w:rPr>
        <w:t>purpose</w:t>
      </w:r>
      <w:r w:rsidR="00640B54" w:rsidRPr="001371CE">
        <w:rPr>
          <w:lang w:val="en-GB"/>
        </w:rPr>
        <w:t xml:space="preserve"> of independent financial activity or investment.</w:t>
      </w:r>
      <w:r w:rsidR="006D69FF" w:rsidRPr="001371CE">
        <w:rPr>
          <w:lang w:val="en-GB"/>
        </w:rPr>
        <w:t xml:space="preserve"> </w:t>
      </w:r>
      <w:r w:rsidR="007441C2" w:rsidRPr="001371CE">
        <w:rPr>
          <w:lang w:val="en-GB"/>
        </w:rPr>
        <w:t xml:space="preserve">In addition to the above ministries, a number of other </w:t>
      </w:r>
      <w:r w:rsidR="008A4612" w:rsidRPr="001371CE">
        <w:rPr>
          <w:lang w:val="en-GB"/>
        </w:rPr>
        <w:t xml:space="preserve">public </w:t>
      </w:r>
      <w:r w:rsidR="007441C2" w:rsidRPr="001371CE">
        <w:rPr>
          <w:lang w:val="en-GB"/>
        </w:rPr>
        <w:t>authorities, administrations, directorates, and committees take part in the administration of Greek migration policy</w:t>
      </w:r>
      <w:r w:rsidR="00BD7C97" w:rsidRPr="001371CE">
        <w:rPr>
          <w:lang w:val="en-GB"/>
        </w:rPr>
        <w:t xml:space="preserve"> (e.g. consular authorities,</w:t>
      </w:r>
      <w:r w:rsidR="00D30AEE" w:rsidRPr="001371CE">
        <w:rPr>
          <w:lang w:val="en-GB"/>
        </w:rPr>
        <w:t xml:space="preserve"> Inter</w:t>
      </w:r>
      <w:r w:rsidR="00882ED6" w:rsidRPr="001371CE">
        <w:rPr>
          <w:lang w:val="en-GB"/>
        </w:rPr>
        <w:t>-</w:t>
      </w:r>
      <w:r w:rsidR="00D30AEE" w:rsidRPr="001371CE">
        <w:rPr>
          <w:lang w:val="en-GB"/>
        </w:rPr>
        <w:t>ministerial Committee of Strategic Investments)</w:t>
      </w:r>
      <w:r w:rsidR="007441C2" w:rsidRPr="001371CE">
        <w:rPr>
          <w:lang w:val="en-GB"/>
        </w:rPr>
        <w:t>.</w:t>
      </w:r>
    </w:p>
    <w:p w14:paraId="41FD32E6" w14:textId="42A4F22E" w:rsidR="00F014ED" w:rsidRPr="001371CE" w:rsidRDefault="00F014ED" w:rsidP="00D05961">
      <w:pPr>
        <w:pStyle w:val="MBT"/>
        <w:rPr>
          <w:lang w:val="en-GB"/>
        </w:rPr>
      </w:pPr>
    </w:p>
    <w:p w14:paraId="07605E64" w14:textId="20DE04C4" w:rsidR="00F014ED" w:rsidRPr="001371CE" w:rsidRDefault="00F014ED" w:rsidP="00D05961">
      <w:pPr>
        <w:pStyle w:val="MBT"/>
        <w:rPr>
          <w:lang w:val="en-GB"/>
        </w:rPr>
      </w:pPr>
      <w:r w:rsidRPr="001371CE">
        <w:rPr>
          <w:lang w:val="en-GB"/>
        </w:rPr>
        <w:t>In addition to the above public authorities, Enterprise Greece SA,</w:t>
      </w:r>
      <w:r w:rsidRPr="001371CE">
        <w:rPr>
          <w:rStyle w:val="FootnoteReference"/>
          <w:lang w:val="en-GB"/>
        </w:rPr>
        <w:footnoteReference w:id="11"/>
      </w:r>
      <w:r w:rsidRPr="001371CE">
        <w:rPr>
          <w:lang w:val="en-GB"/>
        </w:rPr>
        <w:t xml:space="preserve"> is the official agency of the Greek state, under the supervision of the Ministry of Economy and Development, entrusted with the aim of promoting investment in Greece, exports from Greece, and making Greece more attractive as an international business partner. Enterprise Greece was established in 2014</w:t>
      </w:r>
      <w:r w:rsidRPr="001371CE">
        <w:rPr>
          <w:rStyle w:val="FootnoteReference"/>
          <w:lang w:val="en-GB"/>
        </w:rPr>
        <w:footnoteReference w:id="12"/>
      </w:r>
      <w:r w:rsidRPr="001371CE">
        <w:rPr>
          <w:lang w:val="en-GB"/>
        </w:rPr>
        <w:t xml:space="preserve"> and constitutes the evolution of the former organisation ‘Invest in Greece SA’ incorporating HEPO (Hellenic Export Promotion Organisation) and the</w:t>
      </w:r>
      <w:r w:rsidR="00210CEB" w:rsidRPr="001371CE">
        <w:rPr>
          <w:lang w:val="en-GB"/>
        </w:rPr>
        <w:t xml:space="preserve"> Hellenic Foreign Trade Board </w:t>
      </w:r>
      <w:r w:rsidRPr="001371CE">
        <w:rPr>
          <w:lang w:val="en-GB"/>
        </w:rPr>
        <w:t>to a new and innovative outward-looking body. As noted on its website, ‘Enterprise Greece has rolled out new services to investors and business partners operating as an integrated and unified business development agency’.</w:t>
      </w:r>
    </w:p>
    <w:p w14:paraId="1711D189" w14:textId="77777777" w:rsidR="00F014ED" w:rsidRPr="001371CE" w:rsidRDefault="00F014ED" w:rsidP="00D05961">
      <w:pPr>
        <w:pStyle w:val="MBT"/>
        <w:rPr>
          <w:lang w:val="en-GB"/>
        </w:rPr>
      </w:pPr>
    </w:p>
    <w:p w14:paraId="21A038E2" w14:textId="358D3C5E" w:rsidR="00F014ED" w:rsidRPr="001371CE" w:rsidRDefault="00F014ED" w:rsidP="00D05961">
      <w:pPr>
        <w:pStyle w:val="MBT"/>
        <w:rPr>
          <w:lang w:val="en-GB"/>
        </w:rPr>
      </w:pPr>
      <w:r w:rsidRPr="001371CE">
        <w:rPr>
          <w:lang w:val="en-GB"/>
        </w:rPr>
        <w:t>For this purpose, according to its website, Enterprise Greece:</w:t>
      </w:r>
    </w:p>
    <w:p w14:paraId="1AB2EDDA" w14:textId="77777777" w:rsidR="00F014ED" w:rsidRPr="001371CE" w:rsidRDefault="00F014ED" w:rsidP="00C64247">
      <w:pPr>
        <w:pStyle w:val="MMultilevel"/>
        <w:rPr>
          <w:lang w:val="en-GB"/>
        </w:rPr>
      </w:pPr>
      <w:r w:rsidRPr="001371CE">
        <w:rPr>
          <w:lang w:val="en-GB"/>
        </w:rPr>
        <w:t>Attracts, welcomes, promotes, supports and retains investment in Greece</w:t>
      </w:r>
    </w:p>
    <w:p w14:paraId="5D5B7D10" w14:textId="77777777" w:rsidR="00F014ED" w:rsidRPr="001371CE" w:rsidRDefault="00F014ED" w:rsidP="00C64247">
      <w:pPr>
        <w:pStyle w:val="MMultilevel"/>
        <w:rPr>
          <w:lang w:val="en-GB"/>
        </w:rPr>
      </w:pPr>
      <w:r w:rsidRPr="001371CE">
        <w:rPr>
          <w:lang w:val="en-GB"/>
        </w:rPr>
        <w:t>Promotes Greece internationally as an attractive investment destination through marketing, events, and strategic outreach</w:t>
      </w:r>
    </w:p>
    <w:p w14:paraId="19D9C9D9" w14:textId="77777777" w:rsidR="00F014ED" w:rsidRPr="001371CE" w:rsidRDefault="00F014ED" w:rsidP="00C64247">
      <w:pPr>
        <w:pStyle w:val="MMultilevel"/>
        <w:rPr>
          <w:lang w:val="en-GB"/>
        </w:rPr>
      </w:pPr>
      <w:r w:rsidRPr="001371CE">
        <w:rPr>
          <w:lang w:val="en-GB"/>
        </w:rPr>
        <w:t>Accepts applications, evaluates and supports Greece’s Strategic Investment (Fast Track) projects</w:t>
      </w:r>
    </w:p>
    <w:p w14:paraId="5321470C" w14:textId="77777777" w:rsidR="00F014ED" w:rsidRPr="001371CE" w:rsidRDefault="00F014ED" w:rsidP="00C64247">
      <w:pPr>
        <w:pStyle w:val="MMultilevel"/>
        <w:rPr>
          <w:lang w:val="en-GB"/>
        </w:rPr>
      </w:pPr>
      <w:r w:rsidRPr="001371CE">
        <w:rPr>
          <w:lang w:val="en-GB"/>
        </w:rPr>
        <w:lastRenderedPageBreak/>
        <w:t>Provides investors with the Investor Ombudsman service</w:t>
      </w:r>
    </w:p>
    <w:p w14:paraId="3EAF808F" w14:textId="77777777" w:rsidR="00F014ED" w:rsidRPr="001371CE" w:rsidRDefault="00F014ED" w:rsidP="00C64247">
      <w:pPr>
        <w:pStyle w:val="MMultilevel"/>
        <w:rPr>
          <w:lang w:val="en-GB"/>
        </w:rPr>
      </w:pPr>
      <w:r w:rsidRPr="001371CE">
        <w:rPr>
          <w:lang w:val="en-GB"/>
        </w:rPr>
        <w:t>Informs investors of Greece’s institutional, tax, legal, and financial framework</w:t>
      </w:r>
    </w:p>
    <w:p w14:paraId="6DE3C8AF" w14:textId="77777777" w:rsidR="00F014ED" w:rsidRPr="001371CE" w:rsidRDefault="00F014ED" w:rsidP="00C64247">
      <w:pPr>
        <w:pStyle w:val="MMultilevel"/>
        <w:rPr>
          <w:lang w:val="en-GB"/>
        </w:rPr>
      </w:pPr>
      <w:r w:rsidRPr="001371CE">
        <w:rPr>
          <w:lang w:val="en-GB"/>
        </w:rPr>
        <w:t>Supports investors in accessing finance</w:t>
      </w:r>
    </w:p>
    <w:p w14:paraId="3F180047" w14:textId="251E8240" w:rsidR="00640B54" w:rsidRPr="001371CE" w:rsidRDefault="00F014ED" w:rsidP="00C64247">
      <w:pPr>
        <w:pStyle w:val="MMultilevel"/>
        <w:rPr>
          <w:vertAlign w:val="superscript"/>
          <w:lang w:val="en-GB"/>
        </w:rPr>
      </w:pPr>
      <w:r w:rsidRPr="001371CE">
        <w:rPr>
          <w:lang w:val="en-GB"/>
        </w:rPr>
        <w:t>Partners with related organisations, domestic and international, to promote Greece as an investment destination</w:t>
      </w:r>
      <w:r w:rsidRPr="001371CE">
        <w:rPr>
          <w:vertAlign w:val="superscript"/>
          <w:lang w:val="en-GB"/>
        </w:rPr>
        <w:t>.</w:t>
      </w:r>
      <w:r w:rsidRPr="001371CE">
        <w:rPr>
          <w:rStyle w:val="FootnoteReference"/>
          <w:lang w:val="en-GB"/>
        </w:rPr>
        <w:footnoteReference w:id="13"/>
      </w:r>
    </w:p>
    <w:p w14:paraId="1BFD39B0" w14:textId="77777777" w:rsidR="00AC2EEB" w:rsidRPr="001371CE" w:rsidRDefault="00AC2EEB" w:rsidP="00AE257A">
      <w:pPr>
        <w:pStyle w:val="MH1nonumb"/>
        <w:numPr>
          <w:ilvl w:val="0"/>
          <w:numId w:val="10"/>
        </w:numPr>
        <w:ind w:left="426" w:hanging="284"/>
      </w:pPr>
      <w:bookmarkStart w:id="4" w:name="_Toc496025533"/>
      <w:bookmarkStart w:id="5" w:name="_Toc496124920"/>
      <w:bookmarkStart w:id="6" w:name="_Toc519629697"/>
      <w:r w:rsidRPr="001371CE">
        <w:lastRenderedPageBreak/>
        <w:t>PROCEDURES, COMPETENT AUTHORITIES AND APPLICABLE CRITERIA</w:t>
      </w:r>
      <w:bookmarkEnd w:id="4"/>
      <w:bookmarkEnd w:id="5"/>
      <w:bookmarkEnd w:id="6"/>
    </w:p>
    <w:p w14:paraId="4FDBD453" w14:textId="614E9D7E" w:rsidR="001C1E15" w:rsidRPr="001371CE" w:rsidRDefault="00AC2EEB" w:rsidP="00B311A7">
      <w:pPr>
        <w:pStyle w:val="MH1"/>
        <w:pageBreakBefore w:val="0"/>
        <w:ind w:left="431" w:hanging="431"/>
      </w:pPr>
      <w:bookmarkStart w:id="7" w:name="_Toc496025534"/>
      <w:bookmarkStart w:id="8" w:name="_Toc496124921"/>
      <w:bookmarkStart w:id="9" w:name="_Toc519629698"/>
      <w:r w:rsidRPr="001371CE">
        <w:t>Application Phase</w:t>
      </w:r>
      <w:bookmarkEnd w:id="7"/>
      <w:bookmarkEnd w:id="8"/>
      <w:bookmarkEnd w:id="9"/>
    </w:p>
    <w:p w14:paraId="5266FCDC" w14:textId="0DE486CC" w:rsidR="00B311A7" w:rsidRPr="001371CE" w:rsidRDefault="00B311A7" w:rsidP="0001799A">
      <w:pPr>
        <w:pStyle w:val="MH2"/>
        <w:outlineLvl w:val="9"/>
      </w:pPr>
      <w:r w:rsidRPr="001371CE">
        <w:t>Procedures</w:t>
      </w:r>
    </w:p>
    <w:p w14:paraId="53FF6687" w14:textId="2BD01169" w:rsidR="00B311A7" w:rsidRPr="001371CE" w:rsidRDefault="003527D5" w:rsidP="003527D5">
      <w:pPr>
        <w:pStyle w:val="MMultilevel"/>
        <w:rPr>
          <w:b/>
          <w:i/>
          <w:lang w:val="en-GB"/>
        </w:rPr>
      </w:pPr>
      <w:r w:rsidRPr="001371CE">
        <w:rPr>
          <w:b/>
          <w:i/>
          <w:lang w:val="en-GB"/>
        </w:rPr>
        <w:t xml:space="preserve">Who can apply for a residence permit </w:t>
      </w:r>
    </w:p>
    <w:p w14:paraId="6838B618" w14:textId="77777777" w:rsidR="003527D5" w:rsidRPr="001371CE" w:rsidRDefault="003527D5" w:rsidP="003527D5">
      <w:pPr>
        <w:pStyle w:val="MMultilevel"/>
        <w:numPr>
          <w:ilvl w:val="0"/>
          <w:numId w:val="0"/>
        </w:numPr>
        <w:ind w:left="425"/>
        <w:rPr>
          <w:b/>
          <w:i/>
          <w:lang w:val="en-GB"/>
        </w:rPr>
      </w:pPr>
    </w:p>
    <w:p w14:paraId="6EACF455" w14:textId="43FD4367" w:rsidR="00035F07" w:rsidRPr="001371CE" w:rsidRDefault="00D518BB" w:rsidP="00D518BB">
      <w:pPr>
        <w:pStyle w:val="MMultilevel"/>
        <w:numPr>
          <w:ilvl w:val="0"/>
          <w:numId w:val="0"/>
        </w:numPr>
        <w:rPr>
          <w:lang w:val="en-GB"/>
        </w:rPr>
      </w:pPr>
      <w:r w:rsidRPr="001371CE">
        <w:rPr>
          <w:lang w:val="en-GB"/>
        </w:rPr>
        <w:t>According to Article 20B(1) of Law 4251-2014</w:t>
      </w:r>
      <w:r w:rsidR="00341B12" w:rsidRPr="001371CE">
        <w:rPr>
          <w:lang w:val="en-GB"/>
        </w:rPr>
        <w:t>,</w:t>
      </w:r>
      <w:r w:rsidRPr="001371CE">
        <w:rPr>
          <w:lang w:val="en-GB"/>
        </w:rPr>
        <w:t xml:space="preserve"> it is </w:t>
      </w:r>
      <w:r w:rsidR="00341B12" w:rsidRPr="001371CE">
        <w:rPr>
          <w:lang w:val="en-GB"/>
        </w:rPr>
        <w:t xml:space="preserve">only </w:t>
      </w:r>
      <w:r w:rsidRPr="001371CE">
        <w:rPr>
          <w:u w:val="single"/>
          <w:lang w:val="en-GB"/>
        </w:rPr>
        <w:t>third country nationals</w:t>
      </w:r>
      <w:r w:rsidR="00EF0845" w:rsidRPr="001371CE">
        <w:rPr>
          <w:lang w:val="en-GB"/>
        </w:rPr>
        <w:t xml:space="preserve"> (i.e. </w:t>
      </w:r>
      <w:r w:rsidR="002B5E28" w:rsidRPr="001371CE">
        <w:rPr>
          <w:lang w:val="en-GB"/>
        </w:rPr>
        <w:t>non-EU</w:t>
      </w:r>
      <w:r w:rsidR="00EF0845" w:rsidRPr="001371CE">
        <w:rPr>
          <w:lang w:val="en-GB"/>
        </w:rPr>
        <w:t>/EEA citizens)</w:t>
      </w:r>
      <w:r w:rsidRPr="001371CE">
        <w:rPr>
          <w:lang w:val="en-GB"/>
        </w:rPr>
        <w:t xml:space="preserve"> that can apply for a residence permit under the residence by investment in real estate scheme. </w:t>
      </w:r>
      <w:r w:rsidR="00035F07" w:rsidRPr="001371CE">
        <w:rPr>
          <w:lang w:val="en-GB"/>
        </w:rPr>
        <w:t xml:space="preserve">Similarly, according to Articles 16A.1 and 16B.1 of Law 4251-2014, </w:t>
      </w:r>
      <w:r w:rsidR="00341B12" w:rsidRPr="001371CE">
        <w:rPr>
          <w:lang w:val="en-GB"/>
        </w:rPr>
        <w:t xml:space="preserve">an application under </w:t>
      </w:r>
      <w:r w:rsidR="00035F07" w:rsidRPr="001371CE">
        <w:rPr>
          <w:lang w:val="en-GB"/>
        </w:rPr>
        <w:t xml:space="preserve">the residence by investment which has a positive impact on national growth and the economy and the residence by strategic investment programmes respectively, can </w:t>
      </w:r>
      <w:r w:rsidR="00341B12" w:rsidRPr="001371CE">
        <w:rPr>
          <w:lang w:val="en-GB"/>
        </w:rPr>
        <w:t>only be made by third country nationals</w:t>
      </w:r>
      <w:r w:rsidR="00441325" w:rsidRPr="001371CE">
        <w:rPr>
          <w:lang w:val="en-GB"/>
        </w:rPr>
        <w:t xml:space="preserve"> (i.e. non EU/EEA citizens)</w:t>
      </w:r>
      <w:r w:rsidR="00341B12" w:rsidRPr="001371CE">
        <w:rPr>
          <w:lang w:val="en-GB"/>
        </w:rPr>
        <w:t>.</w:t>
      </w:r>
    </w:p>
    <w:p w14:paraId="3F8FFA71" w14:textId="77777777" w:rsidR="00716E05" w:rsidRPr="001371CE" w:rsidRDefault="00716E05" w:rsidP="00D518BB">
      <w:pPr>
        <w:pStyle w:val="MMultilevel"/>
        <w:numPr>
          <w:ilvl w:val="0"/>
          <w:numId w:val="0"/>
        </w:numPr>
        <w:rPr>
          <w:lang w:val="en-GB"/>
        </w:rPr>
      </w:pPr>
    </w:p>
    <w:p w14:paraId="1E52F8F8" w14:textId="67AC9464" w:rsidR="00CB1975" w:rsidRPr="001371CE" w:rsidRDefault="003527D5" w:rsidP="000406E9">
      <w:pPr>
        <w:pStyle w:val="MMultilevel"/>
        <w:rPr>
          <w:b/>
          <w:i/>
          <w:lang w:val="en-GB"/>
        </w:rPr>
      </w:pPr>
      <w:r w:rsidRPr="001371CE">
        <w:rPr>
          <w:b/>
          <w:i/>
          <w:lang w:val="en-GB"/>
        </w:rPr>
        <w:t>Procedural stages</w:t>
      </w:r>
    </w:p>
    <w:p w14:paraId="0BC42ADC" w14:textId="77777777" w:rsidR="00CB1975" w:rsidRPr="001371CE" w:rsidRDefault="00CB1975" w:rsidP="001505B8">
      <w:pPr>
        <w:pStyle w:val="MMultilevel"/>
        <w:numPr>
          <w:ilvl w:val="0"/>
          <w:numId w:val="0"/>
        </w:numPr>
        <w:rPr>
          <w:lang w:val="en-GB"/>
        </w:rPr>
      </w:pPr>
    </w:p>
    <w:p w14:paraId="3BBF6757" w14:textId="07656889" w:rsidR="001505B8" w:rsidRPr="001371CE" w:rsidRDefault="00CB1975" w:rsidP="001505B8">
      <w:pPr>
        <w:pStyle w:val="MMultilevel"/>
        <w:numPr>
          <w:ilvl w:val="0"/>
          <w:numId w:val="0"/>
        </w:numPr>
        <w:rPr>
          <w:lang w:val="en-GB"/>
        </w:rPr>
      </w:pPr>
      <w:r w:rsidRPr="001371CE">
        <w:rPr>
          <w:u w:val="single"/>
          <w:lang w:val="en-GB"/>
        </w:rPr>
        <w:t>T</w:t>
      </w:r>
      <w:r w:rsidR="00A91B1F" w:rsidRPr="001371CE">
        <w:rPr>
          <w:u w:val="single"/>
          <w:lang w:val="en-GB"/>
        </w:rPr>
        <w:t>he procedure</w:t>
      </w:r>
      <w:r w:rsidR="000406E9" w:rsidRPr="001371CE">
        <w:rPr>
          <w:u w:val="single"/>
          <w:lang w:val="en-GB"/>
        </w:rPr>
        <w:t xml:space="preserve"> for the grant of </w:t>
      </w:r>
      <w:r w:rsidR="000406E9" w:rsidRPr="001371CE">
        <w:rPr>
          <w:b/>
          <w:u w:val="single"/>
          <w:lang w:val="en-GB"/>
        </w:rPr>
        <w:t>residence by investment in real estate</w:t>
      </w:r>
      <w:r w:rsidR="00A91B1F" w:rsidRPr="001371CE">
        <w:rPr>
          <w:u w:val="single"/>
          <w:lang w:val="en-GB"/>
        </w:rPr>
        <w:t xml:space="preserve"> is as follows</w:t>
      </w:r>
      <w:r w:rsidR="00A91B1F" w:rsidRPr="001371CE">
        <w:rPr>
          <w:lang w:val="en-GB"/>
        </w:rPr>
        <w:t>:</w:t>
      </w:r>
      <w:r w:rsidR="000406E9" w:rsidRPr="001371CE">
        <w:rPr>
          <w:rStyle w:val="FootnoteReference"/>
          <w:lang w:val="en-GB"/>
        </w:rPr>
        <w:t xml:space="preserve"> </w:t>
      </w:r>
      <w:r w:rsidR="000406E9" w:rsidRPr="001371CE">
        <w:rPr>
          <w:rStyle w:val="FootnoteReference"/>
          <w:lang w:val="en-GB"/>
        </w:rPr>
        <w:footnoteReference w:id="14"/>
      </w:r>
    </w:p>
    <w:p w14:paraId="0D87D0AA" w14:textId="6CB0636E" w:rsidR="00A91B1F" w:rsidRPr="001371CE" w:rsidRDefault="00A91B1F" w:rsidP="00677E82">
      <w:pPr>
        <w:pStyle w:val="MMultilevel"/>
        <w:numPr>
          <w:ilvl w:val="1"/>
          <w:numId w:val="5"/>
        </w:numPr>
        <w:rPr>
          <w:lang w:val="en-GB"/>
        </w:rPr>
      </w:pPr>
      <w:r w:rsidRPr="001371CE">
        <w:rPr>
          <w:lang w:val="en-GB"/>
        </w:rPr>
        <w:t>The interested party must submit an application for an entry visa</w:t>
      </w:r>
      <w:r w:rsidR="0019104C" w:rsidRPr="001371CE">
        <w:rPr>
          <w:lang w:val="en-GB"/>
        </w:rPr>
        <w:t xml:space="preserve"> (long-term residence permit type-D) </w:t>
      </w:r>
      <w:r w:rsidRPr="001371CE">
        <w:rPr>
          <w:lang w:val="en-GB"/>
        </w:rPr>
        <w:t>to the Greek consulate authority in their country of origin</w:t>
      </w:r>
      <w:r w:rsidR="00207C59" w:rsidRPr="001371CE">
        <w:rPr>
          <w:lang w:val="en-GB"/>
        </w:rPr>
        <w:t xml:space="preserve"> </w:t>
      </w:r>
      <w:r w:rsidR="00D21A24" w:rsidRPr="001371CE">
        <w:rPr>
          <w:lang w:val="en-GB"/>
        </w:rPr>
        <w:t>(Art. 6(b) of Law 4251-2014 and Art. 5(3) of Law 4251-2014).</w:t>
      </w:r>
    </w:p>
    <w:p w14:paraId="73399204" w14:textId="4B4222EF" w:rsidR="00CB1975" w:rsidRPr="001371CE" w:rsidRDefault="00137BBF" w:rsidP="00677E82">
      <w:pPr>
        <w:pStyle w:val="MMultilevel"/>
        <w:numPr>
          <w:ilvl w:val="1"/>
          <w:numId w:val="5"/>
        </w:numPr>
        <w:rPr>
          <w:lang w:val="en-GB"/>
        </w:rPr>
      </w:pPr>
      <w:r w:rsidRPr="001371CE">
        <w:rPr>
          <w:lang w:val="en-GB"/>
        </w:rPr>
        <w:t>Once acquired, the party is required to complete the required actions for the residence permit before the expiry of the entry visa</w:t>
      </w:r>
      <w:r w:rsidR="00810EB8" w:rsidRPr="001371CE">
        <w:rPr>
          <w:lang w:val="en-GB"/>
        </w:rPr>
        <w:t xml:space="preserve"> (</w:t>
      </w:r>
      <w:r w:rsidR="003B386B" w:rsidRPr="001371CE">
        <w:rPr>
          <w:lang w:val="en-GB"/>
        </w:rPr>
        <w:t>Art. 8 of Law 4251-2014)</w:t>
      </w:r>
      <w:r w:rsidRPr="001371CE">
        <w:rPr>
          <w:lang w:val="en-GB"/>
        </w:rPr>
        <w:t>. The prospective residence permit applicant is able to undertake legal acts and</w:t>
      </w:r>
      <w:r w:rsidR="006E42CC" w:rsidRPr="001371CE">
        <w:rPr>
          <w:lang w:val="en-GB"/>
        </w:rPr>
        <w:t xml:space="preserve"> transactions with the competent</w:t>
      </w:r>
      <w:r w:rsidRPr="001371CE">
        <w:rPr>
          <w:lang w:val="en-GB"/>
        </w:rPr>
        <w:t xml:space="preserve"> authorities, using their entry visa.</w:t>
      </w:r>
    </w:p>
    <w:p w14:paraId="382E353E" w14:textId="4E101E9B" w:rsidR="00064C08" w:rsidRPr="001371CE" w:rsidRDefault="006D1910" w:rsidP="00677E82">
      <w:pPr>
        <w:pStyle w:val="MMultilevel"/>
        <w:numPr>
          <w:ilvl w:val="1"/>
          <w:numId w:val="5"/>
        </w:numPr>
        <w:rPr>
          <w:lang w:val="en-GB"/>
        </w:rPr>
      </w:pPr>
      <w:r w:rsidRPr="001371CE">
        <w:rPr>
          <w:lang w:val="en-GB"/>
        </w:rPr>
        <w:t>The a</w:t>
      </w:r>
      <w:r w:rsidR="00A91B1F" w:rsidRPr="001371CE">
        <w:rPr>
          <w:lang w:val="en-GB"/>
        </w:rPr>
        <w:t>pplication for the residence permit must be submitted to the one-stop service of the Alien and Immigration Department at the Decentralised Authority where the property of the interested party is located</w:t>
      </w:r>
      <w:r w:rsidR="003E3D1A" w:rsidRPr="001371CE">
        <w:rPr>
          <w:lang w:val="en-GB"/>
        </w:rPr>
        <w:t xml:space="preserve"> or at the Migration Department of the Ministry for Migration Policy</w:t>
      </w:r>
      <w:r w:rsidR="00B25BF8" w:rsidRPr="001371CE">
        <w:rPr>
          <w:lang w:val="en-GB"/>
        </w:rPr>
        <w:t xml:space="preserve"> (</w:t>
      </w:r>
      <w:r w:rsidR="00DD3E18" w:rsidRPr="001371CE">
        <w:rPr>
          <w:lang w:val="en-GB"/>
        </w:rPr>
        <w:t>Art. 8(2) of Law 4251-2014)</w:t>
      </w:r>
      <w:r w:rsidR="00A91B1F" w:rsidRPr="001371CE">
        <w:rPr>
          <w:lang w:val="en-GB"/>
        </w:rPr>
        <w:t xml:space="preserve">. </w:t>
      </w:r>
    </w:p>
    <w:p w14:paraId="446CE144" w14:textId="503F4501" w:rsidR="00A91B1F" w:rsidRPr="001371CE" w:rsidRDefault="00FE508E" w:rsidP="00677E82">
      <w:pPr>
        <w:pStyle w:val="MMultilevel"/>
        <w:numPr>
          <w:ilvl w:val="1"/>
          <w:numId w:val="5"/>
        </w:numPr>
        <w:rPr>
          <w:lang w:val="en-GB"/>
        </w:rPr>
      </w:pPr>
      <w:r w:rsidRPr="001371CE">
        <w:rPr>
          <w:lang w:val="en-GB"/>
        </w:rPr>
        <w:t>According to Art. 1</w:t>
      </w:r>
      <w:r w:rsidR="00D45E8B" w:rsidRPr="001371CE">
        <w:rPr>
          <w:lang w:val="en-GB"/>
        </w:rPr>
        <w:t xml:space="preserve"> </w:t>
      </w:r>
      <w:r w:rsidR="004F4B54" w:rsidRPr="001371CE">
        <w:rPr>
          <w:lang w:val="en-GB"/>
        </w:rPr>
        <w:t>of Joint Ministerial Decision 30825-2014 t</w:t>
      </w:r>
      <w:r w:rsidR="002228F8" w:rsidRPr="001371CE">
        <w:rPr>
          <w:lang w:val="en-GB"/>
        </w:rPr>
        <w:t>he documents that must be provided</w:t>
      </w:r>
      <w:r w:rsidR="00AC7EA9" w:rsidRPr="001371CE">
        <w:rPr>
          <w:lang w:val="en-GB"/>
        </w:rPr>
        <w:t xml:space="preserve"> in all instances</w:t>
      </w:r>
      <w:r w:rsidR="002228F8" w:rsidRPr="001371CE">
        <w:rPr>
          <w:lang w:val="en-GB"/>
        </w:rPr>
        <w:t xml:space="preserve"> </w:t>
      </w:r>
      <w:r w:rsidR="00544FDC" w:rsidRPr="001371CE">
        <w:rPr>
          <w:lang w:val="en-GB"/>
        </w:rPr>
        <w:t xml:space="preserve">(i.e. not just for this type of residence permit) </w:t>
      </w:r>
      <w:r w:rsidR="00064C08" w:rsidRPr="001371CE">
        <w:rPr>
          <w:lang w:val="en-GB"/>
        </w:rPr>
        <w:t xml:space="preserve">for </w:t>
      </w:r>
      <w:r w:rsidR="00D45E8B" w:rsidRPr="001371CE">
        <w:rPr>
          <w:lang w:val="en-GB"/>
        </w:rPr>
        <w:t>a</w:t>
      </w:r>
      <w:r w:rsidR="00064C08" w:rsidRPr="001371CE">
        <w:rPr>
          <w:lang w:val="en-GB"/>
        </w:rPr>
        <w:t xml:space="preserve"> </w:t>
      </w:r>
      <w:r w:rsidR="0044422A" w:rsidRPr="001371CE">
        <w:rPr>
          <w:lang w:val="en-GB"/>
        </w:rPr>
        <w:t xml:space="preserve">permanent </w:t>
      </w:r>
      <w:r w:rsidR="00064C08" w:rsidRPr="001371CE">
        <w:rPr>
          <w:lang w:val="en-GB"/>
        </w:rPr>
        <w:t xml:space="preserve">residence permit application </w:t>
      </w:r>
      <w:r w:rsidR="002228F8" w:rsidRPr="001371CE">
        <w:rPr>
          <w:lang w:val="en-GB"/>
        </w:rPr>
        <w:t>are the following:</w:t>
      </w:r>
    </w:p>
    <w:p w14:paraId="5A1F83A1" w14:textId="15FCF834" w:rsidR="002228F8" w:rsidRPr="001371CE" w:rsidRDefault="001B6232" w:rsidP="00677E82">
      <w:pPr>
        <w:pStyle w:val="MMultilevel"/>
        <w:numPr>
          <w:ilvl w:val="2"/>
          <w:numId w:val="5"/>
        </w:numPr>
        <w:rPr>
          <w:lang w:val="en-GB"/>
        </w:rPr>
      </w:pPr>
      <w:r w:rsidRPr="001371CE">
        <w:rPr>
          <w:lang w:val="en-GB"/>
        </w:rPr>
        <w:t>One copy</w:t>
      </w:r>
      <w:r w:rsidR="002228F8" w:rsidRPr="001371CE">
        <w:rPr>
          <w:lang w:val="en-GB"/>
        </w:rPr>
        <w:t xml:space="preserve"> of the application document;</w:t>
      </w:r>
    </w:p>
    <w:p w14:paraId="159C32E9" w14:textId="622A1C73" w:rsidR="002228F8" w:rsidRPr="001371CE" w:rsidRDefault="00AA2091" w:rsidP="00677E82">
      <w:pPr>
        <w:pStyle w:val="MMultilevel"/>
        <w:numPr>
          <w:ilvl w:val="2"/>
          <w:numId w:val="5"/>
        </w:numPr>
        <w:rPr>
          <w:lang w:val="en-GB"/>
        </w:rPr>
      </w:pPr>
      <w:r w:rsidRPr="001371CE">
        <w:rPr>
          <w:lang w:val="en-GB"/>
        </w:rPr>
        <w:t>Four</w:t>
      </w:r>
      <w:r w:rsidR="002228F8" w:rsidRPr="001371CE">
        <w:rPr>
          <w:lang w:val="en-GB"/>
        </w:rPr>
        <w:t xml:space="preserve"> recent colour photos (passport type, printed as well as in </w:t>
      </w:r>
      <w:r w:rsidR="002C50A4" w:rsidRPr="001371CE">
        <w:rPr>
          <w:lang w:val="en-GB"/>
        </w:rPr>
        <w:t>electronic</w:t>
      </w:r>
      <w:r w:rsidR="002228F8" w:rsidRPr="001371CE">
        <w:rPr>
          <w:lang w:val="en-GB"/>
        </w:rPr>
        <w:t xml:space="preserve"> form</w:t>
      </w:r>
      <w:r w:rsidR="002C50A4" w:rsidRPr="001371CE">
        <w:rPr>
          <w:lang w:val="en-GB"/>
        </w:rPr>
        <w:t>at</w:t>
      </w:r>
      <w:r w:rsidR="00E32F9D" w:rsidRPr="001371CE">
        <w:rPr>
          <w:lang w:val="en-GB"/>
        </w:rPr>
        <w:t xml:space="preserve"> stored in a CD)</w:t>
      </w:r>
      <w:r w:rsidR="002228F8" w:rsidRPr="001371CE">
        <w:rPr>
          <w:lang w:val="en-GB"/>
        </w:rPr>
        <w:t>);</w:t>
      </w:r>
    </w:p>
    <w:p w14:paraId="5A66F7B5" w14:textId="7B2D849F" w:rsidR="002228F8" w:rsidRPr="001371CE" w:rsidRDefault="002228F8" w:rsidP="00677E82">
      <w:pPr>
        <w:pStyle w:val="MMultilevel"/>
        <w:numPr>
          <w:ilvl w:val="2"/>
          <w:numId w:val="5"/>
        </w:numPr>
        <w:rPr>
          <w:lang w:val="en-GB"/>
        </w:rPr>
      </w:pPr>
      <w:r w:rsidRPr="001371CE">
        <w:rPr>
          <w:lang w:val="en-GB"/>
        </w:rPr>
        <w:t>Certified copy of a va</w:t>
      </w:r>
      <w:r w:rsidR="0000279C" w:rsidRPr="001371CE">
        <w:rPr>
          <w:lang w:val="en-GB"/>
        </w:rPr>
        <w:t>lid passport or travel document</w:t>
      </w:r>
      <w:r w:rsidRPr="001371CE">
        <w:rPr>
          <w:lang w:val="en-GB"/>
        </w:rPr>
        <w:t xml:space="preserve"> recognised by Greece and with the relevant valid entry visa, where required;</w:t>
      </w:r>
    </w:p>
    <w:p w14:paraId="4A974B38" w14:textId="1FA82D50" w:rsidR="002228F8" w:rsidRPr="001371CE" w:rsidRDefault="002228F8" w:rsidP="00677E82">
      <w:pPr>
        <w:pStyle w:val="MMultilevel"/>
        <w:numPr>
          <w:ilvl w:val="2"/>
          <w:numId w:val="5"/>
        </w:numPr>
        <w:rPr>
          <w:lang w:val="en-GB"/>
        </w:rPr>
      </w:pPr>
      <w:r w:rsidRPr="001371CE">
        <w:rPr>
          <w:lang w:val="en-GB"/>
        </w:rPr>
        <w:t>Certification by an insurance</w:t>
      </w:r>
      <w:r w:rsidR="0035132C" w:rsidRPr="001371CE">
        <w:rPr>
          <w:lang w:val="en-GB"/>
        </w:rPr>
        <w:t xml:space="preserve"> agency for the cost of hospitalisation and medical care</w:t>
      </w:r>
      <w:r w:rsidR="00AC2EC6" w:rsidRPr="001371CE">
        <w:rPr>
          <w:lang w:val="en-GB"/>
        </w:rPr>
        <w:t xml:space="preserve"> (i.e. medical insurance)</w:t>
      </w:r>
      <w:r w:rsidR="0035132C" w:rsidRPr="001371CE">
        <w:rPr>
          <w:lang w:val="en-GB"/>
        </w:rPr>
        <w:t>. To certify that this condition is fulfilled, the following are accepted:</w:t>
      </w:r>
    </w:p>
    <w:p w14:paraId="181484B1" w14:textId="731EEAEB" w:rsidR="0035132C" w:rsidRPr="001371CE" w:rsidRDefault="0035132C" w:rsidP="00677E82">
      <w:pPr>
        <w:pStyle w:val="MMultilevel"/>
        <w:numPr>
          <w:ilvl w:val="3"/>
          <w:numId w:val="5"/>
        </w:numPr>
        <w:rPr>
          <w:lang w:val="en-GB"/>
        </w:rPr>
      </w:pPr>
      <w:r w:rsidRPr="001371CE">
        <w:rPr>
          <w:lang w:val="en-GB"/>
        </w:rPr>
        <w:t>Insurance contracts which have been signed outside Greece, provided that they explicitly mention that they cover the interested party for the duration of their stay in Greece.</w:t>
      </w:r>
    </w:p>
    <w:p w14:paraId="04271E9A" w14:textId="11DBB3D5" w:rsidR="0035132C" w:rsidRPr="001371CE" w:rsidRDefault="0035132C" w:rsidP="00677E82">
      <w:pPr>
        <w:pStyle w:val="MMultilevel"/>
        <w:numPr>
          <w:ilvl w:val="3"/>
          <w:numId w:val="5"/>
        </w:numPr>
        <w:rPr>
          <w:lang w:val="en-GB"/>
        </w:rPr>
      </w:pPr>
      <w:r w:rsidRPr="001371CE">
        <w:rPr>
          <w:lang w:val="en-GB"/>
        </w:rPr>
        <w:t>Insurance contracts which have been signed in Greece.</w:t>
      </w:r>
    </w:p>
    <w:p w14:paraId="348EA495" w14:textId="5D707662" w:rsidR="00BC0795" w:rsidRPr="001371CE" w:rsidRDefault="00BC0795" w:rsidP="006339F0">
      <w:pPr>
        <w:pStyle w:val="MMultilevel"/>
        <w:numPr>
          <w:ilvl w:val="2"/>
          <w:numId w:val="5"/>
        </w:numPr>
        <w:rPr>
          <w:lang w:val="en-GB"/>
        </w:rPr>
      </w:pPr>
      <w:r w:rsidRPr="001371CE">
        <w:rPr>
          <w:lang w:val="en-GB"/>
        </w:rPr>
        <w:t>The fee</w:t>
      </w:r>
      <w:r w:rsidR="000B6E4B" w:rsidRPr="001371CE">
        <w:rPr>
          <w:lang w:val="en-GB"/>
        </w:rPr>
        <w:t xml:space="preserve"> (for the application and for the administrative process) paid through the e-paravolo platform</w:t>
      </w:r>
      <w:r w:rsidR="00F677F8" w:rsidRPr="001371CE">
        <w:rPr>
          <w:lang w:val="en-GB"/>
        </w:rPr>
        <w:t xml:space="preserve"> (see below for details)</w:t>
      </w:r>
    </w:p>
    <w:p w14:paraId="0D854030" w14:textId="29FE0719" w:rsidR="006E43DE" w:rsidRPr="001371CE" w:rsidRDefault="006E43DE" w:rsidP="006E43DE">
      <w:pPr>
        <w:pStyle w:val="MMultilevel"/>
        <w:numPr>
          <w:ilvl w:val="0"/>
          <w:numId w:val="0"/>
        </w:numPr>
        <w:ind w:left="709" w:hanging="1"/>
        <w:rPr>
          <w:lang w:val="en-GB"/>
        </w:rPr>
      </w:pPr>
      <w:r w:rsidRPr="001371CE">
        <w:rPr>
          <w:i/>
          <w:lang w:val="en-GB"/>
        </w:rPr>
        <w:t>In addition to the above</w:t>
      </w:r>
      <w:r w:rsidRPr="001371CE">
        <w:rPr>
          <w:lang w:val="en-GB"/>
        </w:rPr>
        <w:t xml:space="preserve">, the following documentation </w:t>
      </w:r>
      <w:r w:rsidR="00AC69F5" w:rsidRPr="001371CE">
        <w:rPr>
          <w:lang w:val="en-GB"/>
        </w:rPr>
        <w:t xml:space="preserve">will </w:t>
      </w:r>
      <w:r w:rsidRPr="001371CE">
        <w:rPr>
          <w:lang w:val="en-GB"/>
        </w:rPr>
        <w:t>also need to be submitted</w:t>
      </w:r>
      <w:r w:rsidR="00341893" w:rsidRPr="001371CE">
        <w:rPr>
          <w:lang w:val="en-GB"/>
        </w:rPr>
        <w:t xml:space="preserve"> </w:t>
      </w:r>
      <w:r w:rsidR="00341893" w:rsidRPr="001371CE">
        <w:rPr>
          <w:lang w:val="en-GB"/>
        </w:rPr>
        <w:lastRenderedPageBreak/>
        <w:t>specifically in the case of an application for a residence permit under the residence by investment i</w:t>
      </w:r>
      <w:r w:rsidR="00EA0E97" w:rsidRPr="001371CE">
        <w:rPr>
          <w:lang w:val="en-GB"/>
        </w:rPr>
        <w:t>n real estate programme (Art. 1.C.3.2 of Joint Ministerial Decision 30825-2014)</w:t>
      </w:r>
      <w:r w:rsidRPr="001371CE">
        <w:rPr>
          <w:lang w:val="en-GB"/>
        </w:rPr>
        <w:t>:</w:t>
      </w:r>
    </w:p>
    <w:p w14:paraId="171BA284" w14:textId="731EBDB3" w:rsidR="00F64C18" w:rsidRPr="001371CE" w:rsidRDefault="00F64C18" w:rsidP="006339F0">
      <w:pPr>
        <w:pStyle w:val="MMultilevel"/>
        <w:numPr>
          <w:ilvl w:val="2"/>
          <w:numId w:val="5"/>
        </w:numPr>
        <w:rPr>
          <w:lang w:val="en-GB"/>
        </w:rPr>
      </w:pPr>
      <w:r w:rsidRPr="001371CE">
        <w:rPr>
          <w:lang w:val="en-GB"/>
        </w:rPr>
        <w:t xml:space="preserve">For residence permits for third country nationals who </w:t>
      </w:r>
      <w:r w:rsidR="001E5AE1" w:rsidRPr="001371CE">
        <w:rPr>
          <w:lang w:val="en-GB"/>
        </w:rPr>
        <w:t xml:space="preserve">already </w:t>
      </w:r>
      <w:r w:rsidRPr="001371CE">
        <w:rPr>
          <w:lang w:val="en-GB"/>
        </w:rPr>
        <w:t>own and possess property in Greece:</w:t>
      </w:r>
    </w:p>
    <w:p w14:paraId="1B1E97FC" w14:textId="41DF9C9A" w:rsidR="00F64C18" w:rsidRPr="001371CE" w:rsidRDefault="00F64C18" w:rsidP="006339F0">
      <w:pPr>
        <w:pStyle w:val="MMultilevel"/>
        <w:numPr>
          <w:ilvl w:val="3"/>
          <w:numId w:val="5"/>
        </w:numPr>
        <w:rPr>
          <w:lang w:val="en-GB"/>
        </w:rPr>
      </w:pPr>
      <w:r w:rsidRPr="001371CE">
        <w:rPr>
          <w:lang w:val="en-GB"/>
        </w:rPr>
        <w:t>A contract of purchase stating that ‘the contract of sale and purchase of the property is not subject to conditions or exemptions, the total price amounts to […] which has been paid in full with a crossed bank cheque or bank transaction’ and a proof of transfer of the contract by the competent Land Registry.</w:t>
      </w:r>
    </w:p>
    <w:p w14:paraId="3A87AA7E" w14:textId="07FF66F4" w:rsidR="006A759B" w:rsidRPr="001371CE" w:rsidRDefault="006A759B" w:rsidP="006339F0">
      <w:pPr>
        <w:pStyle w:val="MMultilevel"/>
        <w:numPr>
          <w:ilvl w:val="3"/>
          <w:numId w:val="5"/>
        </w:numPr>
        <w:rPr>
          <w:lang w:val="en-GB"/>
        </w:rPr>
      </w:pPr>
      <w:r w:rsidRPr="001371CE">
        <w:rPr>
          <w:lang w:val="en-GB"/>
        </w:rPr>
        <w:t xml:space="preserve">Or – in case the value of the property was less than €250,000 at the date of the purchase but its value </w:t>
      </w:r>
      <w:r w:rsidR="00EA4D63" w:rsidRPr="001371CE">
        <w:rPr>
          <w:lang w:val="en-GB"/>
        </w:rPr>
        <w:t xml:space="preserve">is currently at least €250,000 </w:t>
      </w:r>
      <w:r w:rsidRPr="001371CE">
        <w:rPr>
          <w:lang w:val="en-GB"/>
        </w:rPr>
        <w:t>- confirmation by a notary which will state ‘Following the check of the contract number …. For the purchase of real estate it is concluded that the total price has been paid in full and the contract is NO MORE subject to conditions, exemptions and deadlines and the objective current price of the property amounts to ….’.</w:t>
      </w:r>
    </w:p>
    <w:p w14:paraId="671884EF" w14:textId="7BE546E4" w:rsidR="00EC31A7" w:rsidRPr="001371CE" w:rsidRDefault="00EC31A7" w:rsidP="006339F0">
      <w:pPr>
        <w:pStyle w:val="MMultilevel"/>
        <w:numPr>
          <w:ilvl w:val="2"/>
          <w:numId w:val="5"/>
        </w:numPr>
        <w:rPr>
          <w:lang w:val="en-GB"/>
        </w:rPr>
      </w:pPr>
      <w:r w:rsidRPr="001371CE">
        <w:rPr>
          <w:lang w:val="en-GB"/>
        </w:rPr>
        <w:t>For residence permits for third country nationals who own property in Greece through a legal entity, where the applicant owns all shares:</w:t>
      </w:r>
    </w:p>
    <w:p w14:paraId="25DD86E6" w14:textId="1A9E318D" w:rsidR="00EC31A7" w:rsidRPr="001371CE" w:rsidRDefault="00EC31A7" w:rsidP="0006144C">
      <w:pPr>
        <w:pStyle w:val="MMultilevel"/>
        <w:numPr>
          <w:ilvl w:val="3"/>
          <w:numId w:val="5"/>
        </w:numPr>
        <w:rPr>
          <w:lang w:val="en-GB"/>
        </w:rPr>
      </w:pPr>
      <w:r w:rsidRPr="001371CE">
        <w:rPr>
          <w:lang w:val="en-GB"/>
        </w:rPr>
        <w:t>A contract of purchase stating that ‘the contract of sale and purchase of the property is not subject</w:t>
      </w:r>
      <w:r w:rsidR="00365A5D" w:rsidRPr="001371CE">
        <w:rPr>
          <w:lang w:val="en-GB"/>
        </w:rPr>
        <w:t xml:space="preserve"> to conditions or exemptions, the total p</w:t>
      </w:r>
      <w:r w:rsidR="005429F1" w:rsidRPr="001371CE">
        <w:rPr>
          <w:lang w:val="en-GB"/>
        </w:rPr>
        <w:t>rice amounts to …</w:t>
      </w:r>
      <w:r w:rsidR="00365A5D" w:rsidRPr="001371CE">
        <w:rPr>
          <w:lang w:val="en-GB"/>
        </w:rPr>
        <w:t xml:space="preserve"> which has been paid in full with a crossed bank cheque or by deposit of a bank transfer to the beneficiary’s account’ and a proof of transcription of the contract by the competent Land Registry.</w:t>
      </w:r>
    </w:p>
    <w:p w14:paraId="19C3E1DE" w14:textId="2D4341CB" w:rsidR="007C68FE" w:rsidRPr="001371CE" w:rsidRDefault="007C68FE" w:rsidP="006339F0">
      <w:pPr>
        <w:pStyle w:val="MMultilevel"/>
        <w:numPr>
          <w:ilvl w:val="2"/>
          <w:numId w:val="5"/>
        </w:numPr>
        <w:rPr>
          <w:lang w:val="en-GB"/>
        </w:rPr>
      </w:pPr>
      <w:r w:rsidRPr="001371CE">
        <w:rPr>
          <w:lang w:val="en-GB"/>
        </w:rPr>
        <w:t>For residence permits for third country nationals who have a lease – for a minimum of 10 years – for hotel accommodations or furnished tourist residences in integrated tourist resorts:</w:t>
      </w:r>
    </w:p>
    <w:p w14:paraId="083FC8D0" w14:textId="5184F544" w:rsidR="007C68FE" w:rsidRPr="001371CE" w:rsidRDefault="007C68FE" w:rsidP="003C25CA">
      <w:pPr>
        <w:pStyle w:val="MMultilevel"/>
        <w:numPr>
          <w:ilvl w:val="3"/>
          <w:numId w:val="5"/>
        </w:numPr>
        <w:rPr>
          <w:lang w:val="en-GB"/>
        </w:rPr>
      </w:pPr>
      <w:r w:rsidRPr="001371CE">
        <w:rPr>
          <w:lang w:val="en-GB"/>
        </w:rPr>
        <w:t>Notarised copy of the lease for the hotel accommodations or furnished tourist residences in integrated tourist resorts, which demonstrates a single payment of €250,000 and includes a mention of the granting of the relevant operation licence by GNTO (Greek National Tourism Organisation).</w:t>
      </w:r>
    </w:p>
    <w:p w14:paraId="74C22337" w14:textId="7AF232ED" w:rsidR="00367FE2" w:rsidRPr="001371CE" w:rsidRDefault="00367FE2" w:rsidP="003C25CA">
      <w:pPr>
        <w:pStyle w:val="MMultilevel"/>
        <w:numPr>
          <w:ilvl w:val="3"/>
          <w:numId w:val="5"/>
        </w:numPr>
        <w:rPr>
          <w:lang w:val="en-GB"/>
        </w:rPr>
      </w:pPr>
      <w:r w:rsidRPr="001371CE">
        <w:rPr>
          <w:lang w:val="en-GB"/>
        </w:rPr>
        <w:t>Proof of title transfer from the land registry where the relevant lease contract has been transferred.</w:t>
      </w:r>
    </w:p>
    <w:p w14:paraId="38989BF1" w14:textId="74EE9519" w:rsidR="00845855" w:rsidRPr="001371CE" w:rsidRDefault="00845855" w:rsidP="006339F0">
      <w:pPr>
        <w:pStyle w:val="MMultilevel"/>
        <w:numPr>
          <w:ilvl w:val="2"/>
          <w:numId w:val="5"/>
        </w:numPr>
        <w:rPr>
          <w:lang w:val="en-GB"/>
        </w:rPr>
      </w:pPr>
      <w:r w:rsidRPr="001371CE">
        <w:rPr>
          <w:lang w:val="en-GB"/>
        </w:rPr>
        <w:t>For residence permits for third country nationals who have purchased real estate property in Greece before Law 4146/2013 (the Law which introduced this scheme) came into effect:</w:t>
      </w:r>
    </w:p>
    <w:p w14:paraId="0631799B" w14:textId="3312D081" w:rsidR="00C52C6E" w:rsidRPr="001371CE" w:rsidRDefault="00845855" w:rsidP="003C25CA">
      <w:pPr>
        <w:pStyle w:val="MMultilevel"/>
        <w:numPr>
          <w:ilvl w:val="3"/>
          <w:numId w:val="5"/>
        </w:numPr>
        <w:rPr>
          <w:lang w:val="en-GB"/>
        </w:rPr>
      </w:pPr>
      <w:r w:rsidRPr="001371CE">
        <w:rPr>
          <w:lang w:val="en-GB"/>
        </w:rPr>
        <w:t>If the payment submitted before Law 4146/2013 came into effect is smaller than €250,000 but the current objective (assessed) value of the real estate property exceeds or is equal to this amount, a certification by a notary must be included in the documents that are submitted, stating: ‘From the verification of the contract with number</w:t>
      </w:r>
      <w:r w:rsidR="00E95388" w:rsidRPr="001371CE">
        <w:rPr>
          <w:lang w:val="en-GB"/>
        </w:rPr>
        <w:t xml:space="preserve"> […] for the purchase of real estate property, it can be concluded that the full payment of the cost of the real estate property has been completed</w:t>
      </w:r>
      <w:r w:rsidR="00BA6916" w:rsidRPr="001371CE">
        <w:rPr>
          <w:lang w:val="en-GB"/>
        </w:rPr>
        <w:t>, it no longer has any conditions, exemptions or deadlines, and the objective (assessed) value of the real estate property as it stands today is equivalent to the amount of […]’.</w:t>
      </w:r>
    </w:p>
    <w:p w14:paraId="73D5AA3E" w14:textId="5295EE62" w:rsidR="00C52C6E" w:rsidRPr="001371CE" w:rsidRDefault="00C52C6E" w:rsidP="003C25CA">
      <w:pPr>
        <w:pStyle w:val="MMultilevel"/>
        <w:numPr>
          <w:ilvl w:val="3"/>
          <w:numId w:val="5"/>
        </w:numPr>
        <w:rPr>
          <w:lang w:val="en-GB"/>
        </w:rPr>
      </w:pPr>
      <w:r w:rsidRPr="001371CE">
        <w:rPr>
          <w:lang w:val="en-GB"/>
        </w:rPr>
        <w:t>In this case, it is also necessary to submit the contract of purchase for the real estate property or properties, the value of which is at minimum €250,000, and a proof of title transfer from the land registry where the relevant contract has been transferred.</w:t>
      </w:r>
    </w:p>
    <w:p w14:paraId="7FDAE5FA" w14:textId="00E717C1" w:rsidR="00845855" w:rsidRPr="001371CE" w:rsidRDefault="00AC69F5" w:rsidP="006339F0">
      <w:pPr>
        <w:pStyle w:val="MMultilevel"/>
        <w:numPr>
          <w:ilvl w:val="2"/>
          <w:numId w:val="5"/>
        </w:numPr>
        <w:rPr>
          <w:lang w:val="en-GB"/>
        </w:rPr>
      </w:pPr>
      <w:r w:rsidRPr="001371CE">
        <w:rPr>
          <w:lang w:val="en-GB"/>
        </w:rPr>
        <w:t>For residence permits for third country nationals who purchase plots of land or acreage and erect a building</w:t>
      </w:r>
      <w:r w:rsidR="00444F80" w:rsidRPr="001371CE">
        <w:rPr>
          <w:lang w:val="en-GB"/>
        </w:rPr>
        <w:t>:</w:t>
      </w:r>
    </w:p>
    <w:p w14:paraId="3F85F8DD" w14:textId="2A7EB27D" w:rsidR="00C96D41" w:rsidRPr="001371CE" w:rsidRDefault="00C96D41" w:rsidP="00C96D41">
      <w:pPr>
        <w:pStyle w:val="MMultilevel"/>
        <w:numPr>
          <w:ilvl w:val="3"/>
          <w:numId w:val="5"/>
        </w:numPr>
        <w:rPr>
          <w:lang w:val="en-GB"/>
        </w:rPr>
      </w:pPr>
      <w:r w:rsidRPr="001371CE">
        <w:rPr>
          <w:lang w:val="en-GB"/>
        </w:rPr>
        <w:t>The value of the plot of land/acreage together with the erected building must be at least €250,000</w:t>
      </w:r>
    </w:p>
    <w:p w14:paraId="70849F11" w14:textId="1D401C2F" w:rsidR="00444F80" w:rsidRPr="001371CE" w:rsidRDefault="00444F80" w:rsidP="003C25CA">
      <w:pPr>
        <w:pStyle w:val="MMultilevel"/>
        <w:numPr>
          <w:ilvl w:val="3"/>
          <w:numId w:val="5"/>
        </w:numPr>
        <w:rPr>
          <w:lang w:val="en-GB"/>
        </w:rPr>
      </w:pPr>
      <w:r w:rsidRPr="001371CE">
        <w:rPr>
          <w:lang w:val="en-GB"/>
        </w:rPr>
        <w:t>Contract for the purchase of the plot of land or acreage, and</w:t>
      </w:r>
    </w:p>
    <w:p w14:paraId="5D64F611" w14:textId="525F74B9" w:rsidR="00444F80" w:rsidRPr="001371CE" w:rsidRDefault="00444F80" w:rsidP="003C25CA">
      <w:pPr>
        <w:pStyle w:val="MMultilevel"/>
        <w:numPr>
          <w:ilvl w:val="3"/>
          <w:numId w:val="5"/>
        </w:numPr>
        <w:rPr>
          <w:lang w:val="en-GB"/>
        </w:rPr>
      </w:pPr>
      <w:r w:rsidRPr="001371CE">
        <w:rPr>
          <w:lang w:val="en-GB"/>
        </w:rPr>
        <w:t>Contract with the construction company for the erection/restoration of the residence, which has been submitted to the tax office according to the law</w:t>
      </w:r>
    </w:p>
    <w:p w14:paraId="330DABF5" w14:textId="0B45EAAA" w:rsidR="00444F80" w:rsidRPr="001371CE" w:rsidRDefault="00444F80" w:rsidP="003C25CA">
      <w:pPr>
        <w:pStyle w:val="MMultilevel"/>
        <w:numPr>
          <w:ilvl w:val="3"/>
          <w:numId w:val="5"/>
        </w:numPr>
        <w:rPr>
          <w:lang w:val="en-GB"/>
        </w:rPr>
      </w:pPr>
      <w:r w:rsidRPr="001371CE">
        <w:rPr>
          <w:lang w:val="en-GB"/>
        </w:rPr>
        <w:lastRenderedPageBreak/>
        <w:t>Building permit in the name of the applicant</w:t>
      </w:r>
    </w:p>
    <w:p w14:paraId="1448306F" w14:textId="3C4F4FED" w:rsidR="00444F80" w:rsidRPr="001371CE" w:rsidRDefault="00444F80" w:rsidP="003C25CA">
      <w:pPr>
        <w:pStyle w:val="MMultilevel"/>
        <w:numPr>
          <w:ilvl w:val="3"/>
          <w:numId w:val="5"/>
        </w:numPr>
        <w:rPr>
          <w:lang w:val="en-GB"/>
        </w:rPr>
      </w:pPr>
      <w:r w:rsidRPr="001371CE">
        <w:rPr>
          <w:lang w:val="en-GB"/>
        </w:rPr>
        <w:t>Invoices by the contractors and the corresponding proofs of payment</w:t>
      </w:r>
    </w:p>
    <w:p w14:paraId="5DA659FC" w14:textId="04925F71" w:rsidR="007A4AAE" w:rsidRPr="001371CE" w:rsidRDefault="004121A3" w:rsidP="00804CFA">
      <w:pPr>
        <w:pStyle w:val="MMultilevel"/>
        <w:numPr>
          <w:ilvl w:val="2"/>
          <w:numId w:val="5"/>
        </w:numPr>
        <w:rPr>
          <w:lang w:val="en-GB"/>
        </w:rPr>
      </w:pPr>
      <w:r w:rsidRPr="001371CE">
        <w:rPr>
          <w:lang w:val="en-GB"/>
        </w:rPr>
        <w:t>For residence permits for third country nationals who have a timesharing lease of at least ten years duration, for hotel accommodation or tourist furnished accommodation in integrated tourist resorts:</w:t>
      </w:r>
    </w:p>
    <w:p w14:paraId="51D6EF77" w14:textId="77777777" w:rsidR="007A4AAE" w:rsidRPr="001371CE" w:rsidRDefault="007A4AAE" w:rsidP="007A4AAE">
      <w:pPr>
        <w:pStyle w:val="MMultilevel"/>
        <w:numPr>
          <w:ilvl w:val="3"/>
          <w:numId w:val="5"/>
        </w:numPr>
        <w:rPr>
          <w:lang w:val="en-GB"/>
        </w:rPr>
      </w:pPr>
      <w:r w:rsidRPr="001371CE">
        <w:rPr>
          <w:lang w:val="en-GB"/>
        </w:rPr>
        <w:t>The cost of the lease must be at least €250,000</w:t>
      </w:r>
    </w:p>
    <w:p w14:paraId="318728D6" w14:textId="5238872B" w:rsidR="00B22712" w:rsidRPr="001371CE" w:rsidRDefault="00B22712" w:rsidP="003C25CA">
      <w:pPr>
        <w:pStyle w:val="MMultilevel"/>
        <w:numPr>
          <w:ilvl w:val="3"/>
          <w:numId w:val="5"/>
        </w:numPr>
        <w:rPr>
          <w:lang w:val="en-GB"/>
        </w:rPr>
      </w:pPr>
      <w:r w:rsidRPr="001371CE">
        <w:rPr>
          <w:lang w:val="en-GB"/>
        </w:rPr>
        <w:t>Contract for the timeshare of at least ten years duration, which states the exact amount to be paid every year</w:t>
      </w:r>
    </w:p>
    <w:p w14:paraId="1A57508F" w14:textId="208D11F7" w:rsidR="00B22712" w:rsidRPr="001371CE" w:rsidRDefault="00B22712" w:rsidP="003C25CA">
      <w:pPr>
        <w:pStyle w:val="MMultilevel"/>
        <w:numPr>
          <w:ilvl w:val="3"/>
          <w:numId w:val="5"/>
        </w:numPr>
        <w:rPr>
          <w:lang w:val="en-GB"/>
        </w:rPr>
      </w:pPr>
      <w:r w:rsidRPr="001371CE">
        <w:rPr>
          <w:lang w:val="en-GB"/>
        </w:rPr>
        <w:t>Proof of title transfer from the competent land registry</w:t>
      </w:r>
    </w:p>
    <w:p w14:paraId="5EF6F0A5" w14:textId="69B76AD3" w:rsidR="00B22712" w:rsidRPr="001371CE" w:rsidRDefault="00B22712" w:rsidP="003C25CA">
      <w:pPr>
        <w:pStyle w:val="MMultilevel"/>
        <w:numPr>
          <w:ilvl w:val="3"/>
          <w:numId w:val="5"/>
        </w:numPr>
        <w:rPr>
          <w:lang w:val="en-GB"/>
        </w:rPr>
      </w:pPr>
      <w:r w:rsidRPr="001371CE">
        <w:rPr>
          <w:lang w:val="en-GB"/>
        </w:rPr>
        <w:t>Certification by the Greek National Tourism Organisation that they have been informed of the establishment of this timeshare lease.</w:t>
      </w:r>
    </w:p>
    <w:p w14:paraId="3C89FEB0" w14:textId="0BC20387" w:rsidR="00124FD8" w:rsidRPr="001371CE" w:rsidRDefault="00124FD8" w:rsidP="006339F0">
      <w:pPr>
        <w:pStyle w:val="MMultilevel"/>
        <w:numPr>
          <w:ilvl w:val="2"/>
          <w:numId w:val="5"/>
        </w:numPr>
        <w:rPr>
          <w:lang w:val="en-GB"/>
        </w:rPr>
      </w:pPr>
      <w:r w:rsidRPr="001371CE">
        <w:rPr>
          <w:lang w:val="en-GB"/>
        </w:rPr>
        <w:t xml:space="preserve">For residence permits for third country nationals </w:t>
      </w:r>
      <w:r w:rsidR="000B6E4B" w:rsidRPr="001371CE">
        <w:rPr>
          <w:lang w:val="en-GB"/>
        </w:rPr>
        <w:t xml:space="preserve">who have not begun or have not completed the process for the purchase of </w:t>
      </w:r>
      <w:r w:rsidR="00204D59" w:rsidRPr="001371CE">
        <w:rPr>
          <w:lang w:val="en-GB"/>
        </w:rPr>
        <w:t xml:space="preserve">real estate </w:t>
      </w:r>
      <w:r w:rsidR="000B6E4B" w:rsidRPr="001371CE">
        <w:rPr>
          <w:lang w:val="en-GB"/>
        </w:rPr>
        <w:t>property:</w:t>
      </w:r>
    </w:p>
    <w:p w14:paraId="3631D972" w14:textId="5C417053" w:rsidR="000B6E4B" w:rsidRPr="001371CE" w:rsidRDefault="00DA2121" w:rsidP="003C25CA">
      <w:pPr>
        <w:pStyle w:val="MMultilevel"/>
        <w:numPr>
          <w:ilvl w:val="3"/>
          <w:numId w:val="5"/>
        </w:numPr>
        <w:rPr>
          <w:lang w:val="en-GB"/>
        </w:rPr>
      </w:pPr>
      <w:r w:rsidRPr="001371CE">
        <w:rPr>
          <w:lang w:val="en-GB"/>
        </w:rPr>
        <w:t>Documentation</w:t>
      </w:r>
      <w:r w:rsidR="000B6E4B" w:rsidRPr="001371CE">
        <w:rPr>
          <w:lang w:val="en-GB"/>
        </w:rPr>
        <w:t xml:space="preserve"> which prove</w:t>
      </w:r>
      <w:r w:rsidRPr="001371CE">
        <w:rPr>
          <w:lang w:val="en-GB"/>
        </w:rPr>
        <w:t>s</w:t>
      </w:r>
      <w:r w:rsidR="000B6E4B" w:rsidRPr="001371CE">
        <w:rPr>
          <w:lang w:val="en-GB"/>
        </w:rPr>
        <w:t xml:space="preserve"> the </w:t>
      </w:r>
      <w:r w:rsidRPr="001371CE">
        <w:rPr>
          <w:lang w:val="en-GB"/>
        </w:rPr>
        <w:t>financial capacity of the applicant such as certificate of an A-class certified bank or other recognised financial institution which certifies the existence of bank accounts or other mobile assets, such as bonds or shares, which can cover the cost of the investment or at least €250,000.</w:t>
      </w:r>
    </w:p>
    <w:p w14:paraId="32BCDBD4" w14:textId="25FB7E8F" w:rsidR="00715DC0" w:rsidRPr="001371CE" w:rsidRDefault="00715DC0" w:rsidP="006339F0">
      <w:pPr>
        <w:pStyle w:val="MMultilevel"/>
        <w:numPr>
          <w:ilvl w:val="2"/>
          <w:numId w:val="5"/>
        </w:numPr>
        <w:rPr>
          <w:lang w:val="en-GB"/>
        </w:rPr>
      </w:pPr>
      <w:r w:rsidRPr="001371CE">
        <w:rPr>
          <w:lang w:val="en-GB"/>
        </w:rPr>
        <w:t>For residence permits for family members of the third country national who acts as the sponsor</w:t>
      </w:r>
    </w:p>
    <w:p w14:paraId="0759D3C6" w14:textId="04A1ED4F" w:rsidR="000E788C" w:rsidRPr="001371CE" w:rsidRDefault="00715DC0" w:rsidP="003C25CA">
      <w:pPr>
        <w:pStyle w:val="MMultilevel"/>
        <w:numPr>
          <w:ilvl w:val="3"/>
          <w:numId w:val="5"/>
        </w:numPr>
        <w:rPr>
          <w:lang w:val="en-GB"/>
        </w:rPr>
      </w:pPr>
      <w:r w:rsidRPr="001371CE">
        <w:rPr>
          <w:lang w:val="en-GB"/>
        </w:rPr>
        <w:t>Recent family status certificate from foreign authorities which certifies the family relationship</w:t>
      </w:r>
    </w:p>
    <w:p w14:paraId="6BE0E716" w14:textId="7618EC81" w:rsidR="006E43DE" w:rsidRPr="001371CE" w:rsidRDefault="00F52ADA" w:rsidP="006339F0">
      <w:pPr>
        <w:pStyle w:val="MMultilevel"/>
        <w:numPr>
          <w:ilvl w:val="1"/>
          <w:numId w:val="5"/>
        </w:numPr>
        <w:rPr>
          <w:lang w:val="en-GB"/>
        </w:rPr>
      </w:pPr>
      <w:r w:rsidRPr="001371CE">
        <w:rPr>
          <w:u w:val="single"/>
          <w:lang w:val="en-GB"/>
        </w:rPr>
        <w:t>Biometric data</w:t>
      </w:r>
      <w:r w:rsidRPr="001371CE">
        <w:rPr>
          <w:lang w:val="en-GB"/>
        </w:rPr>
        <w:t xml:space="preserve">: </w:t>
      </w:r>
      <w:r w:rsidR="00AC2316" w:rsidRPr="001371CE">
        <w:rPr>
          <w:lang w:val="en-GB"/>
        </w:rPr>
        <w:t>Since February 2017 – as required under EU law</w:t>
      </w:r>
      <w:r w:rsidR="00AC2316" w:rsidRPr="001371CE">
        <w:rPr>
          <w:rStyle w:val="FootnoteReference"/>
          <w:lang w:val="en-GB"/>
        </w:rPr>
        <w:footnoteReference w:id="15"/>
      </w:r>
      <w:r w:rsidR="00AC2316" w:rsidRPr="001371CE">
        <w:rPr>
          <w:lang w:val="en-GB"/>
        </w:rPr>
        <w:t xml:space="preserve"> – </w:t>
      </w:r>
      <w:r w:rsidR="00E74095" w:rsidRPr="001371CE">
        <w:rPr>
          <w:lang w:val="en-GB"/>
        </w:rPr>
        <w:t>a new procedure for granting third country nationals residence permits in Greece was launched</w:t>
      </w:r>
      <w:r w:rsidR="00E50980" w:rsidRPr="001371CE">
        <w:rPr>
          <w:lang w:val="en-GB"/>
        </w:rPr>
        <w:t xml:space="preserve"> by the Ministry for Migration Policy</w:t>
      </w:r>
      <w:r w:rsidR="00AC2316" w:rsidRPr="001371CE">
        <w:rPr>
          <w:lang w:val="en-GB"/>
        </w:rPr>
        <w:t xml:space="preserve">, </w:t>
      </w:r>
      <w:r w:rsidR="00E74095" w:rsidRPr="001371CE">
        <w:rPr>
          <w:lang w:val="en-GB"/>
        </w:rPr>
        <w:t xml:space="preserve">under which an electronic residence </w:t>
      </w:r>
      <w:r w:rsidR="0006445D" w:rsidRPr="001371CE">
        <w:rPr>
          <w:lang w:val="en-GB"/>
        </w:rPr>
        <w:t xml:space="preserve">permit </w:t>
      </w:r>
      <w:r w:rsidR="001A283A" w:rsidRPr="001371CE">
        <w:rPr>
          <w:lang w:val="en-GB"/>
        </w:rPr>
        <w:t>is</w:t>
      </w:r>
      <w:r w:rsidR="00777B95" w:rsidRPr="001371CE">
        <w:rPr>
          <w:lang w:val="en-GB"/>
        </w:rPr>
        <w:t xml:space="preserve"> issued</w:t>
      </w:r>
      <w:r w:rsidR="001A283A" w:rsidRPr="001371CE">
        <w:rPr>
          <w:lang w:val="en-GB"/>
        </w:rPr>
        <w:t xml:space="preserve"> which is</w:t>
      </w:r>
      <w:r w:rsidR="00E74095" w:rsidRPr="001371CE">
        <w:rPr>
          <w:lang w:val="en-GB"/>
        </w:rPr>
        <w:t xml:space="preserve"> typically affixed in a valid passport.</w:t>
      </w:r>
      <w:r w:rsidR="00756744" w:rsidRPr="001371CE">
        <w:rPr>
          <w:rStyle w:val="FootnoteReference"/>
          <w:lang w:val="en-GB"/>
        </w:rPr>
        <w:footnoteReference w:id="16"/>
      </w:r>
    </w:p>
    <w:p w14:paraId="4244109A" w14:textId="0A8C858A" w:rsidR="00E74095" w:rsidRPr="001371CE" w:rsidRDefault="00E74095" w:rsidP="003C25CA">
      <w:pPr>
        <w:pStyle w:val="MMultilevel"/>
        <w:numPr>
          <w:ilvl w:val="2"/>
          <w:numId w:val="5"/>
        </w:numPr>
        <w:rPr>
          <w:lang w:val="en-GB"/>
        </w:rPr>
      </w:pPr>
      <w:r w:rsidRPr="001371CE">
        <w:rPr>
          <w:lang w:val="en-GB"/>
        </w:rPr>
        <w:t xml:space="preserve">If the investor submits his application in person, (s)he will be called to </w:t>
      </w:r>
      <w:r w:rsidR="00343864" w:rsidRPr="001371CE">
        <w:rPr>
          <w:lang w:val="en-GB"/>
        </w:rPr>
        <w:t>provide</w:t>
      </w:r>
      <w:r w:rsidRPr="001371CE">
        <w:rPr>
          <w:lang w:val="en-GB"/>
        </w:rPr>
        <w:t xml:space="preserve">, on top of the application and the related specific documents </w:t>
      </w:r>
      <w:r w:rsidR="007139F3" w:rsidRPr="001371CE">
        <w:rPr>
          <w:lang w:val="en-GB"/>
        </w:rPr>
        <w:t>noted earlier</w:t>
      </w:r>
      <w:r w:rsidRPr="001371CE">
        <w:rPr>
          <w:lang w:val="en-GB"/>
        </w:rPr>
        <w:t>, the following:</w:t>
      </w:r>
    </w:p>
    <w:p w14:paraId="083609E4" w14:textId="6F1BF9B2" w:rsidR="00E74095" w:rsidRPr="001371CE" w:rsidRDefault="00E74095" w:rsidP="003C25CA">
      <w:pPr>
        <w:pStyle w:val="MMultilevel"/>
        <w:numPr>
          <w:ilvl w:val="3"/>
          <w:numId w:val="5"/>
        </w:numPr>
        <w:rPr>
          <w:lang w:val="en-GB"/>
        </w:rPr>
      </w:pPr>
      <w:r w:rsidRPr="001371CE">
        <w:rPr>
          <w:lang w:val="en-GB"/>
        </w:rPr>
        <w:t xml:space="preserve">A sample of </w:t>
      </w:r>
      <w:r w:rsidR="00343864" w:rsidRPr="001371CE">
        <w:rPr>
          <w:lang w:val="en-GB"/>
        </w:rPr>
        <w:t>his/her</w:t>
      </w:r>
      <w:r w:rsidRPr="001371CE">
        <w:rPr>
          <w:lang w:val="en-GB"/>
        </w:rPr>
        <w:t xml:space="preserve"> digital signature</w:t>
      </w:r>
    </w:p>
    <w:p w14:paraId="7F5A32E3" w14:textId="564A1BFB" w:rsidR="00E74095" w:rsidRPr="001371CE" w:rsidRDefault="00E74095" w:rsidP="003C25CA">
      <w:pPr>
        <w:pStyle w:val="MMultilevel"/>
        <w:numPr>
          <w:ilvl w:val="3"/>
          <w:numId w:val="5"/>
        </w:numPr>
        <w:rPr>
          <w:lang w:val="en-GB"/>
        </w:rPr>
      </w:pPr>
      <w:r w:rsidRPr="001371CE">
        <w:rPr>
          <w:lang w:val="en-GB"/>
        </w:rPr>
        <w:t>Completion of the fingerprinting process (for two fingers)</w:t>
      </w:r>
      <w:r w:rsidR="00EC56CB" w:rsidRPr="001371CE">
        <w:rPr>
          <w:rStyle w:val="FootnoteReference"/>
          <w:lang w:val="en-GB"/>
        </w:rPr>
        <w:footnoteReference w:id="17"/>
      </w:r>
    </w:p>
    <w:p w14:paraId="19946E37" w14:textId="61829482" w:rsidR="00E74095" w:rsidRPr="001371CE" w:rsidRDefault="00E74095" w:rsidP="003C25CA">
      <w:pPr>
        <w:pStyle w:val="MMultilevel"/>
        <w:numPr>
          <w:ilvl w:val="2"/>
          <w:numId w:val="5"/>
        </w:numPr>
        <w:rPr>
          <w:lang w:val="en-GB"/>
        </w:rPr>
      </w:pPr>
      <w:r w:rsidRPr="001371CE">
        <w:rPr>
          <w:lang w:val="en-GB"/>
        </w:rPr>
        <w:t xml:space="preserve">If the application is filed by an appointed attorney, in the absence of the interested investor, then written notification will be given for the applicant to define a specific date for submitting his biometric data, required for the issuance of the residence permit, in consultation with his/her </w:t>
      </w:r>
      <w:r w:rsidR="000D289D" w:rsidRPr="001371CE">
        <w:rPr>
          <w:lang w:val="en-GB"/>
        </w:rPr>
        <w:t>attorney, so that this date is convenient for the applicant.</w:t>
      </w:r>
    </w:p>
    <w:p w14:paraId="69883A68" w14:textId="064F3426" w:rsidR="000D289D" w:rsidRPr="001371CE" w:rsidRDefault="008D459C" w:rsidP="003C25CA">
      <w:pPr>
        <w:pStyle w:val="MMultilevel"/>
        <w:numPr>
          <w:ilvl w:val="1"/>
          <w:numId w:val="5"/>
        </w:numPr>
        <w:rPr>
          <w:lang w:val="en-GB"/>
        </w:rPr>
      </w:pPr>
      <w:r w:rsidRPr="001371CE">
        <w:rPr>
          <w:u w:val="single"/>
          <w:lang w:val="en-GB"/>
        </w:rPr>
        <w:t xml:space="preserve">Application receipt and </w:t>
      </w:r>
      <w:r w:rsidR="00A00B77" w:rsidRPr="001371CE">
        <w:rPr>
          <w:u w:val="single"/>
          <w:lang w:val="en-GB"/>
        </w:rPr>
        <w:t>status of applicant</w:t>
      </w:r>
      <w:r w:rsidR="000D289D" w:rsidRPr="001371CE">
        <w:rPr>
          <w:lang w:val="en-GB"/>
        </w:rPr>
        <w:t xml:space="preserve">: </w:t>
      </w:r>
      <w:r w:rsidR="006F680D" w:rsidRPr="001371CE">
        <w:rPr>
          <w:lang w:val="en-GB"/>
        </w:rPr>
        <w:t>Acc</w:t>
      </w:r>
      <w:r w:rsidR="00ED27E4" w:rsidRPr="001371CE">
        <w:rPr>
          <w:lang w:val="en-GB"/>
        </w:rPr>
        <w:t>ording to Art. 8(5) of Law 4251-</w:t>
      </w:r>
      <w:r w:rsidR="006F680D" w:rsidRPr="001371CE">
        <w:rPr>
          <w:lang w:val="en-GB"/>
        </w:rPr>
        <w:t>2014, t</w:t>
      </w:r>
      <w:r w:rsidR="000D289D" w:rsidRPr="001371CE">
        <w:rPr>
          <w:lang w:val="en-GB"/>
        </w:rPr>
        <w:t>he authority receiving the application (the one-stop service of the Alien and Immigration Department at the Decentralised Authority where the property of the interested party is located) will issue a confirmation that the application has been submitted, provided that all the necessary documentation has been submitted with the application. This confirmation is valid for one year and it constitutes an evidencing document until the residence permit is issued.</w:t>
      </w:r>
      <w:r w:rsidR="00A00B77" w:rsidRPr="001371CE">
        <w:rPr>
          <w:lang w:val="en-GB"/>
        </w:rPr>
        <w:t xml:space="preserve"> The applicant can reside legally in the country for the duration of the confirmation receipt (one year). The holder of the confirmation receipt is entitled to the benefits of the residence permit that they have applied for. Hence, they can proceed with any legal transaction regarding their investment and can transact with all the relevant authorities.</w:t>
      </w:r>
    </w:p>
    <w:p w14:paraId="6E8845D1" w14:textId="75286902" w:rsidR="00770C2F" w:rsidRPr="001371CE" w:rsidRDefault="008D459C" w:rsidP="003C25CA">
      <w:pPr>
        <w:pStyle w:val="MMultilevel"/>
        <w:numPr>
          <w:ilvl w:val="1"/>
          <w:numId w:val="5"/>
        </w:numPr>
        <w:rPr>
          <w:lang w:val="en-GB"/>
        </w:rPr>
      </w:pPr>
      <w:r w:rsidRPr="001371CE">
        <w:rPr>
          <w:u w:val="single"/>
          <w:lang w:val="en-GB"/>
        </w:rPr>
        <w:t>Application processing</w:t>
      </w:r>
      <w:r w:rsidRPr="001371CE">
        <w:rPr>
          <w:lang w:val="en-GB"/>
        </w:rPr>
        <w:t>:</w:t>
      </w:r>
      <w:r w:rsidR="00A35AA0" w:rsidRPr="001371CE">
        <w:rPr>
          <w:lang w:val="en-GB"/>
        </w:rPr>
        <w:t xml:space="preserve"> The time required to process the application depends on the authority where it has been submitted yet it may not exceed two months after all the necessary documents have reached the competent authority</w:t>
      </w:r>
      <w:r w:rsidR="00C45171" w:rsidRPr="001371CE">
        <w:rPr>
          <w:lang w:val="en-GB"/>
        </w:rPr>
        <w:t xml:space="preserve"> (Art. 20B.7 of Law 4521-2014)</w:t>
      </w:r>
      <w:r w:rsidR="00A35AA0" w:rsidRPr="001371CE">
        <w:rPr>
          <w:lang w:val="en-GB"/>
        </w:rPr>
        <w:t>.</w:t>
      </w:r>
    </w:p>
    <w:p w14:paraId="1069850D" w14:textId="50CD17DE" w:rsidR="007F5919" w:rsidRPr="001371CE" w:rsidRDefault="007F5919" w:rsidP="003C25CA">
      <w:pPr>
        <w:pStyle w:val="MMultilevel"/>
        <w:numPr>
          <w:ilvl w:val="1"/>
          <w:numId w:val="5"/>
        </w:numPr>
        <w:rPr>
          <w:lang w:val="en-GB"/>
        </w:rPr>
      </w:pPr>
      <w:r w:rsidRPr="001371CE">
        <w:rPr>
          <w:u w:val="single"/>
          <w:lang w:val="en-GB"/>
        </w:rPr>
        <w:t>Issuance of permit</w:t>
      </w:r>
      <w:r w:rsidRPr="001371CE">
        <w:rPr>
          <w:lang w:val="en-GB"/>
        </w:rPr>
        <w:t xml:space="preserve">: Once the one-stop service of the Alien and Immigration Department of </w:t>
      </w:r>
      <w:r w:rsidRPr="001371CE">
        <w:rPr>
          <w:lang w:val="en-GB"/>
        </w:rPr>
        <w:lastRenderedPageBreak/>
        <w:t>the Decentralised Authority has verified that the application fulfils all necessary conditions and once they have the positive decision of the Secretary General of the Decentralised Administration, a five-year residence permit will be issued.</w:t>
      </w:r>
    </w:p>
    <w:p w14:paraId="14990601" w14:textId="77777777" w:rsidR="002A70F1" w:rsidRPr="001371CE" w:rsidRDefault="002A70F1" w:rsidP="002A70F1">
      <w:pPr>
        <w:pStyle w:val="MMultilevel"/>
        <w:numPr>
          <w:ilvl w:val="0"/>
          <w:numId w:val="0"/>
        </w:numPr>
        <w:ind w:left="425" w:hanging="425"/>
        <w:rPr>
          <w:lang w:val="en-GB"/>
        </w:rPr>
      </w:pPr>
    </w:p>
    <w:p w14:paraId="7CFBEF47" w14:textId="27F89A6A" w:rsidR="00064296" w:rsidRPr="001371CE" w:rsidRDefault="00064296" w:rsidP="00064296">
      <w:pPr>
        <w:pStyle w:val="MMultilevel"/>
        <w:numPr>
          <w:ilvl w:val="0"/>
          <w:numId w:val="0"/>
        </w:numPr>
        <w:rPr>
          <w:lang w:val="en-GB"/>
        </w:rPr>
      </w:pPr>
      <w:r w:rsidRPr="001371CE">
        <w:rPr>
          <w:lang w:val="en-GB"/>
        </w:rPr>
        <w:t xml:space="preserve">The different stages of the procedure for granting </w:t>
      </w:r>
      <w:r w:rsidRPr="001371CE">
        <w:rPr>
          <w:b/>
          <w:u w:val="single"/>
          <w:lang w:val="en-GB"/>
        </w:rPr>
        <w:t>residence by investment which has a positive impact on national growth and the economy</w:t>
      </w:r>
      <w:r w:rsidRPr="001371CE">
        <w:rPr>
          <w:lang w:val="en-GB"/>
        </w:rPr>
        <w:t xml:space="preserve"> are described in detail by Enterprise Greece</w:t>
      </w:r>
      <w:r w:rsidR="00853F6A" w:rsidRPr="001371CE">
        <w:rPr>
          <w:lang w:val="en-GB"/>
        </w:rPr>
        <w:t>:</w:t>
      </w:r>
      <w:r w:rsidRPr="001371CE">
        <w:rPr>
          <w:rStyle w:val="FootnoteReference"/>
          <w:lang w:val="en-GB"/>
        </w:rPr>
        <w:footnoteReference w:id="18"/>
      </w:r>
    </w:p>
    <w:p w14:paraId="0748A25D" w14:textId="088972B3" w:rsidR="00853F6A" w:rsidRPr="001371CE" w:rsidRDefault="00853F6A" w:rsidP="00064296">
      <w:pPr>
        <w:pStyle w:val="MMultilevel"/>
        <w:numPr>
          <w:ilvl w:val="0"/>
          <w:numId w:val="0"/>
        </w:numPr>
        <w:rPr>
          <w:lang w:val="en-GB"/>
        </w:rPr>
      </w:pPr>
    </w:p>
    <w:p w14:paraId="1C01F740" w14:textId="1ECFA708" w:rsidR="00853F6A" w:rsidRPr="001371CE" w:rsidRDefault="00D938CC" w:rsidP="00234BB5">
      <w:pPr>
        <w:pStyle w:val="MMultilevel"/>
        <w:numPr>
          <w:ilvl w:val="1"/>
          <w:numId w:val="5"/>
        </w:numPr>
        <w:rPr>
          <w:lang w:val="en-GB"/>
        </w:rPr>
      </w:pPr>
      <w:r w:rsidRPr="001371CE">
        <w:rPr>
          <w:u w:val="single"/>
          <w:lang w:val="en-GB"/>
        </w:rPr>
        <w:t xml:space="preserve">Entry requirement to apply for a residence permit: </w:t>
      </w:r>
      <w:r w:rsidR="00853F6A" w:rsidRPr="001371CE">
        <w:rPr>
          <w:lang w:val="en-GB"/>
        </w:rPr>
        <w:t>To apply for a residence permit for investment activity, third country nationals must:</w:t>
      </w:r>
    </w:p>
    <w:p w14:paraId="1F47AC0F" w14:textId="28B511CE" w:rsidR="00780AEF" w:rsidRPr="001371CE" w:rsidRDefault="00780AEF" w:rsidP="00780AEF">
      <w:pPr>
        <w:pStyle w:val="MMultilevel"/>
        <w:numPr>
          <w:ilvl w:val="0"/>
          <w:numId w:val="0"/>
        </w:numPr>
        <w:ind w:left="1440"/>
        <w:rPr>
          <w:lang w:val="en-GB"/>
        </w:rPr>
      </w:pPr>
      <w:r w:rsidRPr="001371CE">
        <w:rPr>
          <w:u w:val="single"/>
          <w:lang w:val="en-GB"/>
        </w:rPr>
        <w:t>Either</w:t>
      </w:r>
    </w:p>
    <w:p w14:paraId="6CF7D480" w14:textId="4578D112" w:rsidR="00E2440F" w:rsidRPr="001371CE" w:rsidRDefault="00853F6A" w:rsidP="00234BB5">
      <w:pPr>
        <w:pStyle w:val="MMultilevel"/>
        <w:numPr>
          <w:ilvl w:val="2"/>
          <w:numId w:val="5"/>
        </w:numPr>
        <w:rPr>
          <w:lang w:val="en-GB"/>
        </w:rPr>
      </w:pPr>
      <w:r w:rsidRPr="001371CE">
        <w:rPr>
          <w:lang w:val="en-GB"/>
        </w:rPr>
        <w:t>enter the country on a national</w:t>
      </w:r>
      <w:r w:rsidR="0019104C" w:rsidRPr="001371CE">
        <w:rPr>
          <w:lang w:val="en-GB"/>
        </w:rPr>
        <w:t xml:space="preserve"> entry</w:t>
      </w:r>
      <w:r w:rsidRPr="001371CE">
        <w:rPr>
          <w:lang w:val="en-GB"/>
        </w:rPr>
        <w:t xml:space="preserve"> visa (</w:t>
      </w:r>
      <w:r w:rsidR="00F209DA" w:rsidRPr="001371CE">
        <w:rPr>
          <w:lang w:val="en-GB"/>
        </w:rPr>
        <w:t xml:space="preserve">long-term residence permit </w:t>
      </w:r>
      <w:r w:rsidRPr="001371CE">
        <w:rPr>
          <w:lang w:val="en-GB"/>
        </w:rPr>
        <w:t>type-D) issued for inves</w:t>
      </w:r>
      <w:r w:rsidR="0019104C" w:rsidRPr="001371CE">
        <w:rPr>
          <w:lang w:val="en-GB"/>
        </w:rPr>
        <w:t>tment purposes by the competent</w:t>
      </w:r>
      <w:r w:rsidRPr="001371CE">
        <w:rPr>
          <w:lang w:val="en-GB"/>
        </w:rPr>
        <w:t xml:space="preserve"> consular authority</w:t>
      </w:r>
      <w:r w:rsidR="00667837" w:rsidRPr="001371CE">
        <w:rPr>
          <w:lang w:val="en-GB"/>
        </w:rPr>
        <w:t xml:space="preserve"> in their country of origin</w:t>
      </w:r>
      <w:r w:rsidRPr="001371CE">
        <w:rPr>
          <w:lang w:val="en-GB"/>
        </w:rPr>
        <w:t>, which is valid for up to one year</w:t>
      </w:r>
      <w:r w:rsidR="00AC3503" w:rsidRPr="001371CE">
        <w:rPr>
          <w:lang w:val="en-GB"/>
        </w:rPr>
        <w:t xml:space="preserve"> (Art. 6</w:t>
      </w:r>
      <w:r w:rsidR="005F223E" w:rsidRPr="001371CE">
        <w:rPr>
          <w:lang w:val="en-GB"/>
        </w:rPr>
        <w:t>(b)</w:t>
      </w:r>
      <w:r w:rsidR="00AC3503" w:rsidRPr="001371CE">
        <w:rPr>
          <w:lang w:val="en-GB"/>
        </w:rPr>
        <w:t xml:space="preserve"> of Law 4251-2014</w:t>
      </w:r>
      <w:r w:rsidR="0019080D" w:rsidRPr="001371CE">
        <w:rPr>
          <w:lang w:val="en-GB"/>
        </w:rPr>
        <w:t xml:space="preserve"> and </w:t>
      </w:r>
      <w:r w:rsidR="00E2440F" w:rsidRPr="001371CE">
        <w:rPr>
          <w:lang w:val="en-GB"/>
        </w:rPr>
        <w:t>Art. 5(3) of Law 4251-2014).</w:t>
      </w:r>
      <w:r w:rsidR="00F50864" w:rsidRPr="001371CE">
        <w:rPr>
          <w:lang w:val="en-GB"/>
        </w:rPr>
        <w:t xml:space="preserve"> </w:t>
      </w:r>
      <w:r w:rsidR="00E2440F" w:rsidRPr="001371CE">
        <w:rPr>
          <w:lang w:val="en-GB"/>
        </w:rPr>
        <w:t>Once acquired, the party is required to complete the required actions for the residence permit before the expiry of the entry visa (Art. 8 of Law 4251-2014). The prospective residence permit applicant is able to undertake legal acts and transactions with the competent authorities, using their entry visa.</w:t>
      </w:r>
    </w:p>
    <w:p w14:paraId="3997D414" w14:textId="39AFC2E5" w:rsidR="00853F6A" w:rsidRPr="001371CE" w:rsidRDefault="00780AEF" w:rsidP="00780AEF">
      <w:pPr>
        <w:pStyle w:val="MMultilevel"/>
        <w:numPr>
          <w:ilvl w:val="0"/>
          <w:numId w:val="0"/>
        </w:numPr>
        <w:ind w:left="1416"/>
        <w:rPr>
          <w:u w:val="single"/>
          <w:lang w:val="en-GB"/>
        </w:rPr>
      </w:pPr>
      <w:r w:rsidRPr="001371CE">
        <w:rPr>
          <w:u w:val="single"/>
          <w:lang w:val="en-GB"/>
        </w:rPr>
        <w:t>Or</w:t>
      </w:r>
    </w:p>
    <w:p w14:paraId="25190E7E" w14:textId="5400AAA2" w:rsidR="00853F6A" w:rsidRPr="001371CE" w:rsidRDefault="00780AEF" w:rsidP="00234BB5">
      <w:pPr>
        <w:pStyle w:val="MMultilevel"/>
        <w:numPr>
          <w:ilvl w:val="2"/>
          <w:numId w:val="5"/>
        </w:numPr>
        <w:rPr>
          <w:lang w:val="en-GB"/>
        </w:rPr>
      </w:pPr>
      <w:r w:rsidRPr="001371CE">
        <w:rPr>
          <w:lang w:val="en-GB"/>
        </w:rPr>
        <w:t>A</w:t>
      </w:r>
      <w:r w:rsidR="00853F6A" w:rsidRPr="001371CE">
        <w:rPr>
          <w:lang w:val="en-GB"/>
        </w:rPr>
        <w:t>lready legally reside in the country and hold a residence permit either under a definite residence permit or a visa or a residence permit granted by another EU Member State or a long-term residence permit granted by another EU Member State. In this case, the investment activity should have been approved prior to the application for the residence permit and the third country national should legally reside in the country at the moment of s</w:t>
      </w:r>
      <w:r w:rsidR="00F50864" w:rsidRPr="001371CE">
        <w:rPr>
          <w:lang w:val="en-GB"/>
        </w:rPr>
        <w:t>ubmitting the residence permit</w:t>
      </w:r>
      <w:r w:rsidR="00853F6A" w:rsidRPr="001371CE">
        <w:rPr>
          <w:lang w:val="en-GB"/>
        </w:rPr>
        <w:t xml:space="preserve"> application</w:t>
      </w:r>
      <w:r w:rsidR="00476963" w:rsidRPr="001371CE">
        <w:rPr>
          <w:lang w:val="en-GB"/>
        </w:rPr>
        <w:t xml:space="preserve"> (Art. 16A.7 of Law 4251-2014)</w:t>
      </w:r>
      <w:r w:rsidR="00853F6A" w:rsidRPr="001371CE">
        <w:rPr>
          <w:lang w:val="en-GB"/>
        </w:rPr>
        <w:t>.</w:t>
      </w:r>
    </w:p>
    <w:p w14:paraId="067F4231" w14:textId="77777777" w:rsidR="0090263E" w:rsidRPr="001371CE" w:rsidRDefault="0090263E" w:rsidP="0090263E">
      <w:pPr>
        <w:pStyle w:val="MMultilevel"/>
        <w:numPr>
          <w:ilvl w:val="0"/>
          <w:numId w:val="0"/>
        </w:numPr>
        <w:ind w:left="720"/>
        <w:rPr>
          <w:lang w:val="en-GB"/>
        </w:rPr>
      </w:pPr>
    </w:p>
    <w:p w14:paraId="345E9028" w14:textId="094465A6" w:rsidR="00F52235" w:rsidRPr="001371CE" w:rsidRDefault="00F52235" w:rsidP="005F6502">
      <w:pPr>
        <w:pStyle w:val="MMultilevel"/>
        <w:numPr>
          <w:ilvl w:val="0"/>
          <w:numId w:val="0"/>
        </w:numPr>
        <w:ind w:left="720"/>
        <w:rPr>
          <w:lang w:val="en-GB"/>
        </w:rPr>
      </w:pPr>
      <w:r w:rsidRPr="001371CE">
        <w:rPr>
          <w:lang w:val="en-GB"/>
        </w:rPr>
        <w:t>The follo</w:t>
      </w:r>
      <w:r w:rsidR="00C46637" w:rsidRPr="001371CE">
        <w:rPr>
          <w:lang w:val="en-GB"/>
        </w:rPr>
        <w:t>wing documentation should be submitted for the investment project (these should be submitted in printed and electronic form, in Greek (documents issued in other languages should be accompanied with an official translation):</w:t>
      </w:r>
    </w:p>
    <w:p w14:paraId="1FFC587D" w14:textId="180227D5" w:rsidR="004131D9" w:rsidRPr="001371CE" w:rsidRDefault="004131D9" w:rsidP="004131D9">
      <w:pPr>
        <w:pStyle w:val="MMultilevel"/>
        <w:numPr>
          <w:ilvl w:val="0"/>
          <w:numId w:val="19"/>
        </w:numPr>
        <w:rPr>
          <w:lang w:val="en-GB"/>
        </w:rPr>
      </w:pPr>
      <w:r w:rsidRPr="001371CE">
        <w:rPr>
          <w:lang w:val="en-GB"/>
        </w:rPr>
        <w:t>Presentation of the investment project (to include: details of the existing company or one to be established to pursue the investment activity; description of the investment project; the location of the investment project; the investment budget and its financing structure; a timetable for implementation of the investment; the forecasted results for the first five years of investment; the total number of jobs to be created by the operation of the investment)</w:t>
      </w:r>
    </w:p>
    <w:p w14:paraId="25BED279" w14:textId="649B94C6" w:rsidR="004131D9" w:rsidRPr="001371CE" w:rsidRDefault="004131D9" w:rsidP="004131D9">
      <w:pPr>
        <w:pStyle w:val="MMultilevel"/>
        <w:numPr>
          <w:ilvl w:val="0"/>
          <w:numId w:val="19"/>
        </w:numPr>
        <w:rPr>
          <w:lang w:val="en-GB"/>
        </w:rPr>
      </w:pPr>
      <w:r w:rsidRPr="001371CE">
        <w:rPr>
          <w:lang w:val="en-GB"/>
        </w:rPr>
        <w:t>Information concerning the applicant in relation to the contribution to the investment (to include: a brief CV; the applicant’s position and occupation relative to the investment project; the duration of residence in accordance with the investment implementation</w:t>
      </w:r>
      <w:r w:rsidR="00C3498D" w:rsidRPr="001371CE">
        <w:rPr>
          <w:lang w:val="en-GB"/>
        </w:rPr>
        <w:t>)</w:t>
      </w:r>
      <w:r w:rsidRPr="001371CE">
        <w:rPr>
          <w:lang w:val="en-GB"/>
        </w:rPr>
        <w:t>.</w:t>
      </w:r>
    </w:p>
    <w:p w14:paraId="5E3A2E6B" w14:textId="03900DCE" w:rsidR="004131D9" w:rsidRPr="001371CE" w:rsidRDefault="004131D9" w:rsidP="004131D9">
      <w:pPr>
        <w:pStyle w:val="MMultilevel"/>
        <w:numPr>
          <w:ilvl w:val="0"/>
          <w:numId w:val="19"/>
        </w:numPr>
        <w:rPr>
          <w:lang w:val="en-GB"/>
        </w:rPr>
      </w:pPr>
      <w:r w:rsidRPr="001371CE">
        <w:rPr>
          <w:lang w:val="en-GB"/>
        </w:rPr>
        <w:t>Documentation for investors’ own funds: the documentation of the investor(s)’ ability to fulfil the requirements for own funds should be based on quarterly statements-certificates of bank deposits or securities for individuals, and balance sheets and other financial statements for legal entities.</w:t>
      </w:r>
    </w:p>
    <w:p w14:paraId="445690AD" w14:textId="47F9255F" w:rsidR="00C46637" w:rsidRPr="001371CE" w:rsidRDefault="00C46637" w:rsidP="005F6502">
      <w:pPr>
        <w:pStyle w:val="MMultilevel"/>
        <w:numPr>
          <w:ilvl w:val="0"/>
          <w:numId w:val="0"/>
        </w:numPr>
        <w:ind w:left="720"/>
        <w:rPr>
          <w:lang w:val="en-GB"/>
        </w:rPr>
      </w:pPr>
    </w:p>
    <w:p w14:paraId="1C3C2E8E" w14:textId="63765869" w:rsidR="00F52235" w:rsidRPr="001371CE" w:rsidRDefault="00C46637" w:rsidP="005C7EF2">
      <w:pPr>
        <w:pStyle w:val="MMultilevel"/>
        <w:numPr>
          <w:ilvl w:val="0"/>
          <w:numId w:val="0"/>
        </w:numPr>
        <w:ind w:left="720"/>
        <w:rPr>
          <w:lang w:val="en-GB"/>
        </w:rPr>
      </w:pPr>
      <w:r w:rsidRPr="001371CE">
        <w:rPr>
          <w:lang w:val="en-GB"/>
        </w:rPr>
        <w:t xml:space="preserve">The consular authority will forward the above documentation to the </w:t>
      </w:r>
      <w:r w:rsidR="008D5DB7" w:rsidRPr="001371CE">
        <w:rPr>
          <w:lang w:val="en-GB"/>
        </w:rPr>
        <w:t>Directorate for Foreign Investments</w:t>
      </w:r>
      <w:r w:rsidRPr="001371CE">
        <w:rPr>
          <w:lang w:val="en-GB"/>
        </w:rPr>
        <w:t xml:space="preserve"> at the Ministry of Economy and Development for assessment with respect to conditions set by the legal framework. The positive opinion of the above department regarding the investment project is necessary for granting the entry visa.</w:t>
      </w:r>
      <w:r w:rsidR="00507D56" w:rsidRPr="001371CE">
        <w:rPr>
          <w:lang w:val="en-GB"/>
        </w:rPr>
        <w:t xml:space="preserve"> According to Enterprise Greece, </w:t>
      </w:r>
      <w:r w:rsidR="00601C00" w:rsidRPr="001371CE">
        <w:rPr>
          <w:lang w:val="en-GB"/>
        </w:rPr>
        <w:t>“</w:t>
      </w:r>
      <w:r w:rsidR="00507D56" w:rsidRPr="001371CE">
        <w:rPr>
          <w:lang w:val="en-GB"/>
        </w:rPr>
        <w:t xml:space="preserve">There are no restrictions regarding the sector of activity or the location of the investment project. The requirement that must be met by the investment is to have positive impact on national development and the economy. Investment activity may be implemented through the construction of new facilities (greenfield investments) or business acquisitions, restructuring or expansion of current activities (brownfield investments). Factors </w:t>
      </w:r>
      <w:r w:rsidR="00507D56" w:rsidRPr="001371CE">
        <w:rPr>
          <w:lang w:val="en-GB"/>
        </w:rPr>
        <w:lastRenderedPageBreak/>
        <w:t>taken into account for assessing the impact on national development and the economy are job creation, promotion of domestic resources and vertical integration of domestic production, export orientation, innovation and adoption of new technology’.</w:t>
      </w:r>
      <w:r w:rsidR="00507D56" w:rsidRPr="001371CE">
        <w:rPr>
          <w:rStyle w:val="FootnoteReference"/>
          <w:lang w:val="en-GB"/>
        </w:rPr>
        <w:footnoteReference w:id="19"/>
      </w:r>
    </w:p>
    <w:p w14:paraId="34E55D40" w14:textId="36A4983E" w:rsidR="005F6502" w:rsidRPr="001371CE" w:rsidRDefault="00E854C4" w:rsidP="00234BB5">
      <w:pPr>
        <w:pStyle w:val="MMultilevel"/>
        <w:numPr>
          <w:ilvl w:val="1"/>
          <w:numId w:val="5"/>
        </w:numPr>
        <w:rPr>
          <w:u w:val="single"/>
          <w:lang w:val="en-GB"/>
        </w:rPr>
      </w:pPr>
      <w:r w:rsidRPr="001371CE">
        <w:rPr>
          <w:u w:val="single"/>
          <w:lang w:val="en-GB"/>
        </w:rPr>
        <w:t>Application for the residence permit:</w:t>
      </w:r>
    </w:p>
    <w:p w14:paraId="63715312" w14:textId="70DE1414" w:rsidR="00443D87" w:rsidRPr="001371CE" w:rsidRDefault="00443D87" w:rsidP="00234BB5">
      <w:pPr>
        <w:pStyle w:val="MMultilevel"/>
        <w:numPr>
          <w:ilvl w:val="2"/>
          <w:numId w:val="5"/>
        </w:numPr>
        <w:rPr>
          <w:lang w:val="en-GB"/>
        </w:rPr>
      </w:pPr>
      <w:r w:rsidRPr="001371CE">
        <w:rPr>
          <w:lang w:val="en-GB"/>
        </w:rPr>
        <w:t>A third country national who has entered the country with a national visa (type D) for investment purposes should complete the required process for applying for the residence permit before the expiry of the entry visa.</w:t>
      </w:r>
    </w:p>
    <w:p w14:paraId="37A7D6F0" w14:textId="77777777" w:rsidR="005C7EF2" w:rsidRPr="001371CE" w:rsidRDefault="005C7EF2" w:rsidP="00234BB5">
      <w:pPr>
        <w:pStyle w:val="MMultilevel"/>
        <w:numPr>
          <w:ilvl w:val="2"/>
          <w:numId w:val="5"/>
        </w:numPr>
        <w:rPr>
          <w:lang w:val="en-GB"/>
        </w:rPr>
      </w:pPr>
      <w:r w:rsidRPr="001371CE">
        <w:rPr>
          <w:lang w:val="en-GB"/>
        </w:rPr>
        <w:t>According to Art. 1 of Joint Ministerial Decision 30825-2014 the documents that must be provided in all instances (i.e. not just for this type of residence permit) for a permanent residence permit application are the following:</w:t>
      </w:r>
    </w:p>
    <w:p w14:paraId="3CED9313" w14:textId="77777777" w:rsidR="005C7EF2" w:rsidRPr="001371CE" w:rsidRDefault="005C7EF2" w:rsidP="00234BB5">
      <w:pPr>
        <w:pStyle w:val="MMultilevel"/>
        <w:numPr>
          <w:ilvl w:val="3"/>
          <w:numId w:val="5"/>
        </w:numPr>
        <w:rPr>
          <w:lang w:val="en-GB"/>
        </w:rPr>
      </w:pPr>
      <w:r w:rsidRPr="001371CE">
        <w:rPr>
          <w:lang w:val="en-GB"/>
        </w:rPr>
        <w:t>One copy of the application document;</w:t>
      </w:r>
    </w:p>
    <w:p w14:paraId="01300A3C" w14:textId="4E2AA476" w:rsidR="005C7EF2" w:rsidRPr="001371CE" w:rsidRDefault="005C7EF2" w:rsidP="00234BB5">
      <w:pPr>
        <w:pStyle w:val="MMultilevel"/>
        <w:numPr>
          <w:ilvl w:val="3"/>
          <w:numId w:val="5"/>
        </w:numPr>
        <w:rPr>
          <w:lang w:val="en-GB"/>
        </w:rPr>
      </w:pPr>
      <w:r w:rsidRPr="001371CE">
        <w:rPr>
          <w:lang w:val="en-GB"/>
        </w:rPr>
        <w:t>Four recent colour photos (passport type, printed as well as in electronic format stored in a CD));</w:t>
      </w:r>
    </w:p>
    <w:p w14:paraId="2B055A78" w14:textId="77777777" w:rsidR="005C7EF2" w:rsidRPr="001371CE" w:rsidRDefault="005C7EF2" w:rsidP="00234BB5">
      <w:pPr>
        <w:pStyle w:val="MMultilevel"/>
        <w:numPr>
          <w:ilvl w:val="3"/>
          <w:numId w:val="5"/>
        </w:numPr>
        <w:rPr>
          <w:lang w:val="en-GB"/>
        </w:rPr>
      </w:pPr>
      <w:r w:rsidRPr="001371CE">
        <w:rPr>
          <w:lang w:val="en-GB"/>
        </w:rPr>
        <w:t>Certified copy of a valid passport or travel document recognised by Greece and with the relevant valid entry visa, where required;</w:t>
      </w:r>
    </w:p>
    <w:p w14:paraId="076C69B1" w14:textId="77777777" w:rsidR="005C7EF2" w:rsidRPr="001371CE" w:rsidRDefault="005C7EF2" w:rsidP="00234BB5">
      <w:pPr>
        <w:pStyle w:val="MMultilevel"/>
        <w:numPr>
          <w:ilvl w:val="3"/>
          <w:numId w:val="5"/>
        </w:numPr>
        <w:rPr>
          <w:lang w:val="en-GB"/>
        </w:rPr>
      </w:pPr>
      <w:r w:rsidRPr="001371CE">
        <w:rPr>
          <w:lang w:val="en-GB"/>
        </w:rPr>
        <w:t>Certification by an insurance agency for the cost of hospitalisation and medical care (i.e. medical insurance). To certify that this condition is fulfilled, the following are accepted:</w:t>
      </w:r>
    </w:p>
    <w:p w14:paraId="651F5DD7" w14:textId="77777777" w:rsidR="005C7EF2" w:rsidRPr="001371CE" w:rsidRDefault="005C7EF2" w:rsidP="00234BB5">
      <w:pPr>
        <w:pStyle w:val="MMultilevel"/>
        <w:numPr>
          <w:ilvl w:val="3"/>
          <w:numId w:val="5"/>
        </w:numPr>
        <w:tabs>
          <w:tab w:val="clear" w:pos="1701"/>
        </w:tabs>
        <w:ind w:left="2128"/>
        <w:rPr>
          <w:lang w:val="en-GB"/>
        </w:rPr>
      </w:pPr>
      <w:r w:rsidRPr="001371CE">
        <w:rPr>
          <w:lang w:val="en-GB"/>
        </w:rPr>
        <w:t>Insurance contracts which have been signed outside Greece, provided that they explicitly mention that they cover the interested party for the duration of their stay in Greece.</w:t>
      </w:r>
    </w:p>
    <w:p w14:paraId="7F5FDB94" w14:textId="77777777" w:rsidR="005C7EF2" w:rsidRPr="001371CE" w:rsidRDefault="005C7EF2" w:rsidP="00234BB5">
      <w:pPr>
        <w:pStyle w:val="MMultilevel"/>
        <w:numPr>
          <w:ilvl w:val="3"/>
          <w:numId w:val="5"/>
        </w:numPr>
        <w:tabs>
          <w:tab w:val="clear" w:pos="1701"/>
        </w:tabs>
        <w:ind w:left="2128"/>
        <w:rPr>
          <w:lang w:val="en-GB"/>
        </w:rPr>
      </w:pPr>
      <w:r w:rsidRPr="001371CE">
        <w:rPr>
          <w:lang w:val="en-GB"/>
        </w:rPr>
        <w:t>Insurance contracts which have been signed in Greece.</w:t>
      </w:r>
    </w:p>
    <w:p w14:paraId="1B77B674" w14:textId="29807284" w:rsidR="005C7EF2" w:rsidRPr="001371CE" w:rsidRDefault="005C7EF2" w:rsidP="00AE4C8E">
      <w:pPr>
        <w:pStyle w:val="MMultilevel"/>
        <w:numPr>
          <w:ilvl w:val="2"/>
          <w:numId w:val="5"/>
        </w:numPr>
        <w:rPr>
          <w:lang w:val="en-GB"/>
        </w:rPr>
      </w:pPr>
      <w:r w:rsidRPr="001371CE">
        <w:rPr>
          <w:lang w:val="en-GB"/>
        </w:rPr>
        <w:t>The fee (for the application and for the administrative process) paid through the e-paravolo platform (see below for details)</w:t>
      </w:r>
    </w:p>
    <w:p w14:paraId="3FB5EE6C" w14:textId="09FA4ADA" w:rsidR="0070071E" w:rsidRPr="001371CE" w:rsidRDefault="0070071E" w:rsidP="00AE4C8E">
      <w:pPr>
        <w:pStyle w:val="MMultilevel"/>
        <w:numPr>
          <w:ilvl w:val="2"/>
          <w:numId w:val="5"/>
        </w:numPr>
        <w:rPr>
          <w:lang w:val="en-GB"/>
        </w:rPr>
      </w:pPr>
      <w:r w:rsidRPr="001371CE">
        <w:rPr>
          <w:lang w:val="en-GB"/>
        </w:rPr>
        <w:t>In addition (for this particular type of residence permit):</w:t>
      </w:r>
    </w:p>
    <w:p w14:paraId="724FF39E" w14:textId="2FB30AE7" w:rsidR="00B2381D" w:rsidRPr="001371CE" w:rsidRDefault="00B2381D" w:rsidP="00AE4C8E">
      <w:pPr>
        <w:pStyle w:val="MMultilevel"/>
        <w:numPr>
          <w:ilvl w:val="3"/>
          <w:numId w:val="5"/>
        </w:numPr>
        <w:rPr>
          <w:lang w:val="en-GB"/>
        </w:rPr>
      </w:pPr>
      <w:r w:rsidRPr="001371CE">
        <w:rPr>
          <w:lang w:val="en-GB"/>
        </w:rPr>
        <w:t xml:space="preserve">A positive assessment of the investment by the </w:t>
      </w:r>
      <w:r w:rsidRPr="001371CE">
        <w:rPr>
          <w:u w:val="single"/>
          <w:lang w:val="en-GB"/>
        </w:rPr>
        <w:t xml:space="preserve">Directorate for Foreign </w:t>
      </w:r>
      <w:r w:rsidR="00DD082C" w:rsidRPr="001371CE">
        <w:rPr>
          <w:u w:val="single"/>
          <w:lang w:val="en-GB"/>
        </w:rPr>
        <w:t xml:space="preserve">Investments </w:t>
      </w:r>
      <w:r w:rsidRPr="001371CE">
        <w:rPr>
          <w:u w:val="single"/>
          <w:lang w:val="en-GB"/>
        </w:rPr>
        <w:t>at the Ministry of Economy and Development</w:t>
      </w:r>
      <w:r w:rsidR="003A2F66" w:rsidRPr="001371CE">
        <w:rPr>
          <w:lang w:val="en-GB"/>
        </w:rPr>
        <w:t xml:space="preserve"> (Article </w:t>
      </w:r>
      <w:r w:rsidR="005C7EF2" w:rsidRPr="001371CE">
        <w:rPr>
          <w:lang w:val="en-GB"/>
        </w:rPr>
        <w:t>1</w:t>
      </w:r>
      <w:r w:rsidR="003A2F66" w:rsidRPr="001371CE">
        <w:rPr>
          <w:lang w:val="en-GB"/>
        </w:rPr>
        <w:t xml:space="preserve">A3.1 of </w:t>
      </w:r>
      <w:r w:rsidR="009F79B6" w:rsidRPr="001371CE">
        <w:rPr>
          <w:lang w:val="en-GB"/>
        </w:rPr>
        <w:t>Joint Ministerial Decision 30825-2014)</w:t>
      </w:r>
      <w:r w:rsidR="00601C00" w:rsidRPr="001371CE">
        <w:rPr>
          <w:rStyle w:val="FootnoteReference"/>
          <w:lang w:val="en-GB"/>
        </w:rPr>
        <w:footnoteReference w:id="20"/>
      </w:r>
    </w:p>
    <w:p w14:paraId="575CC348" w14:textId="192542D1" w:rsidR="008C5CB4" w:rsidRPr="001371CE" w:rsidRDefault="008C5CB4" w:rsidP="008C5CB4">
      <w:pPr>
        <w:pStyle w:val="MMultilevel"/>
        <w:numPr>
          <w:ilvl w:val="0"/>
          <w:numId w:val="0"/>
        </w:numPr>
        <w:ind w:left="1800"/>
        <w:rPr>
          <w:lang w:val="en-GB"/>
        </w:rPr>
      </w:pPr>
      <w:r w:rsidRPr="001371CE">
        <w:rPr>
          <w:lang w:val="en-GB"/>
        </w:rPr>
        <w:t>In addition</w:t>
      </w:r>
    </w:p>
    <w:p w14:paraId="38AEC969" w14:textId="002DC0E8" w:rsidR="00B2381D" w:rsidRPr="001371CE" w:rsidRDefault="00B2381D" w:rsidP="00AE4C8E">
      <w:pPr>
        <w:pStyle w:val="MMultilevel"/>
        <w:numPr>
          <w:ilvl w:val="3"/>
          <w:numId w:val="5"/>
        </w:numPr>
        <w:rPr>
          <w:lang w:val="en-GB"/>
        </w:rPr>
      </w:pPr>
      <w:r w:rsidRPr="001371CE">
        <w:rPr>
          <w:lang w:val="en-GB"/>
        </w:rPr>
        <w:t xml:space="preserve">For </w:t>
      </w:r>
      <w:r w:rsidR="005C7EF2" w:rsidRPr="001371CE">
        <w:rPr>
          <w:lang w:val="en-GB"/>
        </w:rPr>
        <w:t xml:space="preserve">all those involved in the investment apart from the investor (i.e. </w:t>
      </w:r>
      <w:r w:rsidRPr="001371CE">
        <w:rPr>
          <w:lang w:val="en-GB"/>
        </w:rPr>
        <w:t>executives</w:t>
      </w:r>
      <w:r w:rsidR="005C7EF2" w:rsidRPr="001371CE">
        <w:rPr>
          <w:lang w:val="en-GB"/>
        </w:rPr>
        <w:t>/experts/consultants)</w:t>
      </w:r>
      <w:r w:rsidRPr="001371CE">
        <w:rPr>
          <w:lang w:val="en-GB"/>
        </w:rPr>
        <w:t>: the contract of employment</w:t>
      </w:r>
      <w:r w:rsidR="00657F9C" w:rsidRPr="001371CE">
        <w:rPr>
          <w:lang w:val="en-GB"/>
        </w:rPr>
        <w:t xml:space="preserve"> (Article </w:t>
      </w:r>
      <w:r w:rsidR="005C7EF2" w:rsidRPr="001371CE">
        <w:rPr>
          <w:lang w:val="en-GB"/>
        </w:rPr>
        <w:t>1</w:t>
      </w:r>
      <w:r w:rsidR="00657F9C" w:rsidRPr="001371CE">
        <w:rPr>
          <w:lang w:val="en-GB"/>
        </w:rPr>
        <w:t>A3.2 of Joint Ministerial Decision 30825-2014)</w:t>
      </w:r>
    </w:p>
    <w:p w14:paraId="30E648DA" w14:textId="77777777" w:rsidR="00FE51A6" w:rsidRPr="001371CE" w:rsidRDefault="00FE51A6" w:rsidP="00AE4C8E">
      <w:pPr>
        <w:pStyle w:val="MMultilevel"/>
        <w:numPr>
          <w:ilvl w:val="2"/>
          <w:numId w:val="5"/>
        </w:numPr>
        <w:rPr>
          <w:lang w:val="en-GB"/>
        </w:rPr>
      </w:pPr>
      <w:r w:rsidRPr="001371CE">
        <w:rPr>
          <w:lang w:val="en-GB"/>
        </w:rPr>
        <w:t>For residence permits for family members of the third country national who acts as the sponsor</w:t>
      </w:r>
    </w:p>
    <w:p w14:paraId="764E3222" w14:textId="0D8596DC" w:rsidR="00FE51A6" w:rsidRPr="001371CE" w:rsidRDefault="00FE51A6" w:rsidP="00AE4C8E">
      <w:pPr>
        <w:pStyle w:val="MMultilevel"/>
        <w:numPr>
          <w:ilvl w:val="3"/>
          <w:numId w:val="5"/>
        </w:numPr>
        <w:rPr>
          <w:lang w:val="en-GB"/>
        </w:rPr>
      </w:pPr>
      <w:r w:rsidRPr="001371CE">
        <w:rPr>
          <w:lang w:val="en-GB"/>
        </w:rPr>
        <w:t>Recent family status certificate from foreign authorities which certifies the family relationship</w:t>
      </w:r>
    </w:p>
    <w:p w14:paraId="12E84AB6" w14:textId="7480F3F3" w:rsidR="00425766" w:rsidRPr="001371CE" w:rsidRDefault="00425766" w:rsidP="00AE4C8E">
      <w:pPr>
        <w:pStyle w:val="MMultilevel"/>
        <w:numPr>
          <w:ilvl w:val="2"/>
          <w:numId w:val="5"/>
        </w:numPr>
        <w:rPr>
          <w:lang w:val="en-GB"/>
        </w:rPr>
      </w:pPr>
      <w:r w:rsidRPr="001371CE">
        <w:rPr>
          <w:lang w:val="en-GB"/>
        </w:rPr>
        <w:t xml:space="preserve">The application and the necessary documentation for a residence permit are submitted in person or by a legal representative to the </w:t>
      </w:r>
      <w:r w:rsidRPr="001371CE">
        <w:rPr>
          <w:u w:val="single"/>
          <w:lang w:val="en-GB"/>
        </w:rPr>
        <w:t>Directorate for Migration Policy at the Ministry of Migration Policy in Greece</w:t>
      </w:r>
      <w:r w:rsidR="00BA0194" w:rsidRPr="001371CE">
        <w:rPr>
          <w:lang w:val="en-GB"/>
        </w:rPr>
        <w:t xml:space="preserve"> (Art. 16A.6 of Law 4251-2014)</w:t>
      </w:r>
      <w:r w:rsidRPr="001371CE">
        <w:rPr>
          <w:lang w:val="en-GB"/>
        </w:rPr>
        <w:t xml:space="preserve">. </w:t>
      </w:r>
    </w:p>
    <w:p w14:paraId="783F4BEC" w14:textId="77777777" w:rsidR="0070071E" w:rsidRPr="001371CE" w:rsidRDefault="0070071E" w:rsidP="00AE4C8E">
      <w:pPr>
        <w:pStyle w:val="MMultilevel"/>
        <w:numPr>
          <w:ilvl w:val="2"/>
          <w:numId w:val="5"/>
        </w:numPr>
        <w:rPr>
          <w:lang w:val="en-GB"/>
        </w:rPr>
      </w:pPr>
      <w:r w:rsidRPr="001371CE">
        <w:rPr>
          <w:u w:val="single"/>
          <w:lang w:val="en-GB"/>
        </w:rPr>
        <w:t>Biometric data</w:t>
      </w:r>
      <w:r w:rsidRPr="001371CE">
        <w:rPr>
          <w:lang w:val="en-GB"/>
        </w:rPr>
        <w:t>: Since February 2017 – as required under EU law</w:t>
      </w:r>
      <w:r w:rsidRPr="001371CE">
        <w:rPr>
          <w:rStyle w:val="FootnoteReference"/>
          <w:lang w:val="en-GB"/>
        </w:rPr>
        <w:footnoteReference w:id="21"/>
      </w:r>
      <w:r w:rsidRPr="001371CE">
        <w:rPr>
          <w:vertAlign w:val="superscript"/>
          <w:lang w:val="en-GB"/>
        </w:rPr>
        <w:t xml:space="preserve"> </w:t>
      </w:r>
      <w:r w:rsidRPr="001371CE">
        <w:rPr>
          <w:lang w:val="en-GB"/>
        </w:rPr>
        <w:t xml:space="preserve">– a new procedure for granting third country nationals residence permits in Greece was launched by the </w:t>
      </w:r>
      <w:r w:rsidRPr="001371CE">
        <w:rPr>
          <w:lang w:val="en-GB"/>
        </w:rPr>
        <w:lastRenderedPageBreak/>
        <w:t>Ministry for Migration Policy, under which an electronic residence permit is issued which is typically affixed in a valid passport.</w:t>
      </w:r>
      <w:r w:rsidRPr="001371CE">
        <w:rPr>
          <w:rStyle w:val="FootnoteReference"/>
          <w:lang w:val="en-GB"/>
        </w:rPr>
        <w:footnoteReference w:id="22"/>
      </w:r>
    </w:p>
    <w:p w14:paraId="2F509333" w14:textId="77777777" w:rsidR="0070071E" w:rsidRPr="001371CE" w:rsidRDefault="0070071E" w:rsidP="00AE4C8E">
      <w:pPr>
        <w:pStyle w:val="MMultilevel"/>
        <w:numPr>
          <w:ilvl w:val="3"/>
          <w:numId w:val="5"/>
        </w:numPr>
        <w:rPr>
          <w:lang w:val="en-GB"/>
        </w:rPr>
      </w:pPr>
      <w:r w:rsidRPr="001371CE">
        <w:rPr>
          <w:lang w:val="en-GB"/>
        </w:rPr>
        <w:t>If the investor submits his application in person, (s)he will be called to provide, on top of the application and the related specific documents noted earlier, the following:</w:t>
      </w:r>
    </w:p>
    <w:p w14:paraId="412BC5BF" w14:textId="77777777" w:rsidR="0070071E" w:rsidRPr="001371CE" w:rsidRDefault="0070071E" w:rsidP="00AE4C8E">
      <w:pPr>
        <w:pStyle w:val="MMultilevel"/>
        <w:numPr>
          <w:ilvl w:val="3"/>
          <w:numId w:val="5"/>
        </w:numPr>
        <w:tabs>
          <w:tab w:val="clear" w:pos="1701"/>
        </w:tabs>
        <w:ind w:left="2128"/>
        <w:rPr>
          <w:lang w:val="en-GB"/>
        </w:rPr>
      </w:pPr>
      <w:r w:rsidRPr="001371CE">
        <w:rPr>
          <w:lang w:val="en-GB"/>
        </w:rPr>
        <w:t>A sample of his/her digital signature</w:t>
      </w:r>
    </w:p>
    <w:p w14:paraId="474E0F65" w14:textId="1B83E009" w:rsidR="0070071E" w:rsidRPr="001371CE" w:rsidRDefault="0070071E" w:rsidP="00AE4C8E">
      <w:pPr>
        <w:pStyle w:val="MMultilevel"/>
        <w:numPr>
          <w:ilvl w:val="3"/>
          <w:numId w:val="5"/>
        </w:numPr>
        <w:tabs>
          <w:tab w:val="clear" w:pos="1701"/>
        </w:tabs>
        <w:ind w:left="2128"/>
        <w:rPr>
          <w:lang w:val="en-GB"/>
        </w:rPr>
      </w:pPr>
      <w:r w:rsidRPr="001371CE">
        <w:rPr>
          <w:lang w:val="en-GB"/>
        </w:rPr>
        <w:t>Completion of the fingerprinting process (for two fingers)</w:t>
      </w:r>
    </w:p>
    <w:p w14:paraId="18B17BD2" w14:textId="07C5A7CC" w:rsidR="0070071E" w:rsidRPr="001371CE" w:rsidRDefault="0070071E" w:rsidP="00AE4C8E">
      <w:pPr>
        <w:pStyle w:val="MMultilevel"/>
        <w:numPr>
          <w:ilvl w:val="3"/>
          <w:numId w:val="5"/>
        </w:numPr>
        <w:rPr>
          <w:lang w:val="en-GB"/>
        </w:rPr>
      </w:pPr>
      <w:r w:rsidRPr="001371CE">
        <w:rPr>
          <w:lang w:val="en-GB"/>
        </w:rPr>
        <w:t>If the application is filed by an appointed attorney, in the absence of the interested investor, then written notification will be given for the applicant to define a specific date for submitting his biometric data, required for the issuance of the residence permit, in consultation with his/her attorney, so that this date is convenient for the applicant.</w:t>
      </w:r>
    </w:p>
    <w:p w14:paraId="6780A0E8" w14:textId="79F457EE" w:rsidR="00F6471B" w:rsidRPr="001371CE" w:rsidRDefault="00F6471B" w:rsidP="00AE4C8E">
      <w:pPr>
        <w:pStyle w:val="MMultilevel"/>
        <w:numPr>
          <w:ilvl w:val="2"/>
          <w:numId w:val="5"/>
        </w:numPr>
        <w:rPr>
          <w:lang w:val="en-GB"/>
        </w:rPr>
      </w:pPr>
      <w:r w:rsidRPr="001371CE">
        <w:rPr>
          <w:lang w:val="en-GB"/>
        </w:rPr>
        <w:t>According to Art. 8(5) of Law 4251-2014, the authority receiving the application (the Directorate for Migration Policy at the Ministry of Migration Policy) will issue a confirmation that the application has been submitted, provided that all the necessary documentation has been submitted with the application. This confirmation is valid for one year and it constitutes an evidencing document until the residence permit is issued. The applicant can reside legally in the country for the duration of the confirmation receipt (one year). The holder of the confirmation receipt is entitled to the benefits of the residence permit that they have applied for. Hence, they can proceed with any legal transaction regarding their investment and can transact with all the relevant authorities.</w:t>
      </w:r>
    </w:p>
    <w:p w14:paraId="6D7DD2F0" w14:textId="3D71C87F" w:rsidR="000C30B8" w:rsidRPr="001371CE" w:rsidRDefault="000C30B8" w:rsidP="00AE4C8E">
      <w:pPr>
        <w:pStyle w:val="MMultilevel"/>
        <w:numPr>
          <w:ilvl w:val="2"/>
          <w:numId w:val="5"/>
        </w:numPr>
        <w:rPr>
          <w:lang w:val="en-GB"/>
        </w:rPr>
      </w:pPr>
      <w:r w:rsidRPr="001371CE">
        <w:rPr>
          <w:lang w:val="en-GB"/>
        </w:rPr>
        <w:t>Once the Directorate for Migration Policy at the Ministry of Migration Policy verifies that the application fulfils all necessary conditions, a five-year residence permit is granted</w:t>
      </w:r>
      <w:r w:rsidR="007F4856" w:rsidRPr="001371CE">
        <w:rPr>
          <w:lang w:val="en-GB"/>
        </w:rPr>
        <w:t xml:space="preserve"> (Art. 16A.4 of Law 4251-2014)</w:t>
      </w:r>
      <w:r w:rsidRPr="001371CE">
        <w:rPr>
          <w:lang w:val="en-GB"/>
        </w:rPr>
        <w:t>.</w:t>
      </w:r>
    </w:p>
    <w:p w14:paraId="55D1BE8E" w14:textId="7BC26E15" w:rsidR="00443D87" w:rsidRPr="001371CE" w:rsidRDefault="00DC5225" w:rsidP="00AE4C8E">
      <w:pPr>
        <w:pStyle w:val="MMultilevel"/>
        <w:numPr>
          <w:ilvl w:val="1"/>
          <w:numId w:val="5"/>
        </w:numPr>
        <w:rPr>
          <w:lang w:val="en-GB"/>
        </w:rPr>
      </w:pPr>
      <w:r w:rsidRPr="001371CE">
        <w:rPr>
          <w:lang w:val="en-GB"/>
        </w:rPr>
        <w:t xml:space="preserve">It should be noted that in order to facilitate the process for third country nationals who intent to invest in Greece and already legally reside in the country, it is possible for them to submit an application with the documentation of the investment project to the authorities in Greece. This application is submitted to the Directorate of Migration Policy (Ministry of Migration Policy), which forwards it to the </w:t>
      </w:r>
      <w:r w:rsidR="00BE4FD8" w:rsidRPr="001371CE">
        <w:rPr>
          <w:lang w:val="en-GB"/>
        </w:rPr>
        <w:t xml:space="preserve">competent </w:t>
      </w:r>
      <w:r w:rsidRPr="001371CE">
        <w:rPr>
          <w:lang w:val="en-GB"/>
        </w:rPr>
        <w:t>department for its required relevant opinion (Ministry of Economy and Development). After the issuance of a positive opinion, the respective third country national, under the precondition that (s)he legally resides in the country, shall submit an application for a residence permit along with all the necessary documentation.</w:t>
      </w:r>
    </w:p>
    <w:p w14:paraId="672D2C3F" w14:textId="4B075A6F" w:rsidR="002A70F1" w:rsidRPr="001371CE" w:rsidRDefault="002A70F1" w:rsidP="002A70F1">
      <w:pPr>
        <w:pStyle w:val="MMultilevel"/>
        <w:numPr>
          <w:ilvl w:val="0"/>
          <w:numId w:val="0"/>
        </w:numPr>
        <w:ind w:left="425" w:hanging="425"/>
        <w:rPr>
          <w:lang w:val="en-GB"/>
        </w:rPr>
      </w:pPr>
    </w:p>
    <w:p w14:paraId="742528B1" w14:textId="3511A4C7" w:rsidR="002A70F1" w:rsidRPr="001371CE" w:rsidRDefault="00401F22" w:rsidP="00401F22">
      <w:pPr>
        <w:pStyle w:val="MMultilevel"/>
        <w:numPr>
          <w:ilvl w:val="0"/>
          <w:numId w:val="0"/>
        </w:numPr>
        <w:rPr>
          <w:lang w:val="en-GB"/>
        </w:rPr>
      </w:pPr>
      <w:r w:rsidRPr="001371CE">
        <w:rPr>
          <w:lang w:val="en-GB"/>
        </w:rPr>
        <w:t xml:space="preserve">The different stages of the procedure for granting </w:t>
      </w:r>
      <w:r w:rsidRPr="001371CE">
        <w:rPr>
          <w:b/>
          <w:u w:val="single"/>
          <w:lang w:val="en-GB"/>
        </w:rPr>
        <w:t>residence for strategic investment</w:t>
      </w:r>
      <w:r w:rsidRPr="001371CE">
        <w:rPr>
          <w:lang w:val="en-GB"/>
        </w:rPr>
        <w:t xml:space="preserve"> are </w:t>
      </w:r>
      <w:r w:rsidR="00085CA1" w:rsidRPr="001371CE">
        <w:rPr>
          <w:lang w:val="en-GB"/>
        </w:rPr>
        <w:t>the following</w:t>
      </w:r>
      <w:r w:rsidR="007B5E49" w:rsidRPr="001371CE">
        <w:rPr>
          <w:lang w:val="en-GB"/>
        </w:rPr>
        <w:t>:</w:t>
      </w:r>
    </w:p>
    <w:p w14:paraId="338F20FD" w14:textId="77777777" w:rsidR="00085CA1" w:rsidRPr="001371CE" w:rsidRDefault="00085CA1" w:rsidP="00264662">
      <w:pPr>
        <w:pStyle w:val="MMultilevel"/>
        <w:numPr>
          <w:ilvl w:val="1"/>
          <w:numId w:val="5"/>
        </w:numPr>
        <w:rPr>
          <w:lang w:val="en-GB"/>
        </w:rPr>
      </w:pPr>
      <w:r w:rsidRPr="001371CE">
        <w:rPr>
          <w:lang w:val="en-GB"/>
        </w:rPr>
        <w:t>To apply for a residence permit for investment activity, third country nationals must:</w:t>
      </w:r>
    </w:p>
    <w:p w14:paraId="6BD8A820" w14:textId="0254CF36" w:rsidR="00E23C2E" w:rsidRPr="001371CE" w:rsidRDefault="00E23C2E" w:rsidP="00264662">
      <w:pPr>
        <w:pStyle w:val="MMultilevel"/>
        <w:numPr>
          <w:ilvl w:val="2"/>
          <w:numId w:val="5"/>
        </w:numPr>
        <w:rPr>
          <w:lang w:val="en-GB"/>
        </w:rPr>
      </w:pPr>
      <w:r w:rsidRPr="001371CE">
        <w:rPr>
          <w:lang w:val="en-GB"/>
        </w:rPr>
        <w:t>obtain a decision by the Interministerial Committee of Strategic Investment which characterises the investment as strategic as per Law 3894-2010</w:t>
      </w:r>
      <w:r w:rsidRPr="001371CE">
        <w:rPr>
          <w:rStyle w:val="FootnoteReference"/>
          <w:lang w:val="en-GB"/>
        </w:rPr>
        <w:footnoteReference w:id="23"/>
      </w:r>
      <w:r w:rsidR="008578FF" w:rsidRPr="001371CE">
        <w:rPr>
          <w:lang w:val="en-GB"/>
        </w:rPr>
        <w:t xml:space="preserve"> (Art. 16B.1 of Law 4251-2014</w:t>
      </w:r>
      <w:r w:rsidR="002D40C0" w:rsidRPr="001371CE">
        <w:rPr>
          <w:lang w:val="en-GB"/>
        </w:rPr>
        <w:t xml:space="preserve"> and Art. 1</w:t>
      </w:r>
      <w:r w:rsidR="00BD5127" w:rsidRPr="001371CE">
        <w:rPr>
          <w:lang w:val="en-GB"/>
        </w:rPr>
        <w:t>.A.3.3 of Joint Ministerial Decision 30825-2014</w:t>
      </w:r>
      <w:r w:rsidR="008578FF" w:rsidRPr="001371CE">
        <w:rPr>
          <w:lang w:val="en-GB"/>
        </w:rPr>
        <w:t>).</w:t>
      </w:r>
    </w:p>
    <w:p w14:paraId="14F147CE" w14:textId="747D5810" w:rsidR="00085CA1" w:rsidRPr="001371CE" w:rsidRDefault="00E23C2E" w:rsidP="00264662">
      <w:pPr>
        <w:pStyle w:val="MMultilevel"/>
        <w:numPr>
          <w:ilvl w:val="2"/>
          <w:numId w:val="5"/>
        </w:numPr>
        <w:rPr>
          <w:lang w:val="en-GB"/>
        </w:rPr>
      </w:pPr>
      <w:r w:rsidRPr="001371CE">
        <w:rPr>
          <w:lang w:val="en-GB"/>
        </w:rPr>
        <w:t>The investor plus up to 9 other third country nationals who are considered necessary for the implementation of the investment can e</w:t>
      </w:r>
      <w:r w:rsidR="00085CA1" w:rsidRPr="001371CE">
        <w:rPr>
          <w:lang w:val="en-GB"/>
        </w:rPr>
        <w:t>nter the country on a national entry visa (long-term residence permit type-D) issued for investment purposes by the competent consular authority in their country of origin, which is valid for up to one year (Art. 6(b) of Law 4251-2014 and Art. 5(3) of Law 4251-2014). Once acquired, the party is required to complete the required actions for the residence permit before the expiry of the entry visa (Art. 8 of Law 4251-2014). The prospective residence permit applicant is able to undertake legal acts and transactions with the competent authorities, using their entry visa.</w:t>
      </w:r>
    </w:p>
    <w:p w14:paraId="19ED9819" w14:textId="61DD79E9" w:rsidR="009A041B" w:rsidRPr="001371CE" w:rsidRDefault="009A041B" w:rsidP="00264662">
      <w:pPr>
        <w:pStyle w:val="MMultilevel"/>
        <w:numPr>
          <w:ilvl w:val="2"/>
          <w:numId w:val="5"/>
        </w:numPr>
        <w:rPr>
          <w:lang w:val="en-GB"/>
        </w:rPr>
      </w:pPr>
      <w:r w:rsidRPr="001371CE">
        <w:rPr>
          <w:lang w:val="en-GB"/>
        </w:rPr>
        <w:lastRenderedPageBreak/>
        <w:t>According to Art. 1 of Joint Ministerial Decision 30825-2014 the documents that must be provided in all instances (i.e. not just for this type of residence permit) for a permanent residence permit application are the following:</w:t>
      </w:r>
    </w:p>
    <w:p w14:paraId="4AF0AA7C" w14:textId="77777777" w:rsidR="009A041B" w:rsidRPr="001371CE" w:rsidRDefault="009A041B" w:rsidP="00264662">
      <w:pPr>
        <w:pStyle w:val="MMultilevel"/>
        <w:numPr>
          <w:ilvl w:val="3"/>
          <w:numId w:val="5"/>
        </w:numPr>
        <w:rPr>
          <w:lang w:val="en-GB"/>
        </w:rPr>
      </w:pPr>
      <w:r w:rsidRPr="001371CE">
        <w:rPr>
          <w:lang w:val="en-GB"/>
        </w:rPr>
        <w:t>One copy of the application document;</w:t>
      </w:r>
    </w:p>
    <w:p w14:paraId="0DC921C1" w14:textId="54F4276C" w:rsidR="009A041B" w:rsidRPr="001371CE" w:rsidRDefault="009A041B" w:rsidP="00264662">
      <w:pPr>
        <w:pStyle w:val="MMultilevel"/>
        <w:numPr>
          <w:ilvl w:val="3"/>
          <w:numId w:val="5"/>
        </w:numPr>
        <w:rPr>
          <w:lang w:val="en-GB"/>
        </w:rPr>
      </w:pPr>
      <w:r w:rsidRPr="001371CE">
        <w:rPr>
          <w:lang w:val="en-GB"/>
        </w:rPr>
        <w:t>Four recent colour photos (passport type, printed as well as in electronic format stored in a CD));</w:t>
      </w:r>
    </w:p>
    <w:p w14:paraId="7820A042" w14:textId="77777777" w:rsidR="009A041B" w:rsidRPr="001371CE" w:rsidRDefault="009A041B" w:rsidP="00264662">
      <w:pPr>
        <w:pStyle w:val="MMultilevel"/>
        <w:numPr>
          <w:ilvl w:val="3"/>
          <w:numId w:val="5"/>
        </w:numPr>
        <w:rPr>
          <w:lang w:val="en-GB"/>
        </w:rPr>
      </w:pPr>
      <w:r w:rsidRPr="001371CE">
        <w:rPr>
          <w:lang w:val="en-GB"/>
        </w:rPr>
        <w:t>Certified copy of a valid passport or travel document recognised by Greece and with the relevant valid entry visa, where required;</w:t>
      </w:r>
    </w:p>
    <w:p w14:paraId="16B0F831" w14:textId="77777777" w:rsidR="009A041B" w:rsidRPr="001371CE" w:rsidRDefault="009A041B" w:rsidP="00264662">
      <w:pPr>
        <w:pStyle w:val="MMultilevel"/>
        <w:numPr>
          <w:ilvl w:val="3"/>
          <w:numId w:val="5"/>
        </w:numPr>
        <w:rPr>
          <w:lang w:val="en-GB"/>
        </w:rPr>
      </w:pPr>
      <w:r w:rsidRPr="001371CE">
        <w:rPr>
          <w:lang w:val="en-GB"/>
        </w:rPr>
        <w:t>Certification by an insurance agency for the cost of hospitalisation and medical care (i.e. medical insurance). To certify that this condition is fulfilled, the following are accepted:</w:t>
      </w:r>
    </w:p>
    <w:p w14:paraId="1E2E3F27" w14:textId="77777777" w:rsidR="009A041B" w:rsidRPr="001371CE" w:rsidRDefault="009A041B" w:rsidP="00264662">
      <w:pPr>
        <w:pStyle w:val="MMultilevel"/>
        <w:numPr>
          <w:ilvl w:val="3"/>
          <w:numId w:val="5"/>
        </w:numPr>
        <w:tabs>
          <w:tab w:val="clear" w:pos="1701"/>
        </w:tabs>
        <w:ind w:left="2128"/>
        <w:rPr>
          <w:lang w:val="en-GB"/>
        </w:rPr>
      </w:pPr>
      <w:r w:rsidRPr="001371CE">
        <w:rPr>
          <w:lang w:val="en-GB"/>
        </w:rPr>
        <w:t>Insurance contracts which have been signed outside Greece, provided that they explicitly mention that they cover the interested party for the duration of their stay in Greece.</w:t>
      </w:r>
    </w:p>
    <w:p w14:paraId="6F397C5A" w14:textId="77777777" w:rsidR="009A041B" w:rsidRPr="001371CE" w:rsidRDefault="009A041B" w:rsidP="00264662">
      <w:pPr>
        <w:pStyle w:val="MMultilevel"/>
        <w:numPr>
          <w:ilvl w:val="3"/>
          <w:numId w:val="5"/>
        </w:numPr>
        <w:tabs>
          <w:tab w:val="clear" w:pos="1701"/>
        </w:tabs>
        <w:ind w:left="2128"/>
        <w:rPr>
          <w:lang w:val="en-GB"/>
        </w:rPr>
      </w:pPr>
      <w:r w:rsidRPr="001371CE">
        <w:rPr>
          <w:lang w:val="en-GB"/>
        </w:rPr>
        <w:t>Insurance contracts which have been signed in Greece.</w:t>
      </w:r>
    </w:p>
    <w:p w14:paraId="2B0CEF7E" w14:textId="3223C440" w:rsidR="009A041B" w:rsidRPr="001371CE" w:rsidRDefault="009A041B" w:rsidP="00264662">
      <w:pPr>
        <w:pStyle w:val="MMultilevel"/>
        <w:numPr>
          <w:ilvl w:val="3"/>
          <w:numId w:val="5"/>
        </w:numPr>
        <w:rPr>
          <w:lang w:val="en-GB"/>
        </w:rPr>
      </w:pPr>
      <w:r w:rsidRPr="001371CE">
        <w:rPr>
          <w:lang w:val="en-GB"/>
        </w:rPr>
        <w:t>The fee (for the application and for the administrative process) paid through the e-paravolo platform (see below for details)</w:t>
      </w:r>
    </w:p>
    <w:p w14:paraId="4563A4EF" w14:textId="77777777" w:rsidR="00E9782B" w:rsidRPr="001371CE" w:rsidRDefault="009A041B" w:rsidP="00264662">
      <w:pPr>
        <w:pStyle w:val="MMultilevel"/>
        <w:numPr>
          <w:ilvl w:val="2"/>
          <w:numId w:val="5"/>
        </w:numPr>
        <w:rPr>
          <w:lang w:val="en-GB"/>
        </w:rPr>
      </w:pPr>
      <w:r w:rsidRPr="001371CE">
        <w:rPr>
          <w:i/>
          <w:lang w:val="en-GB"/>
        </w:rPr>
        <w:t>In addition to the above</w:t>
      </w:r>
      <w:r w:rsidRPr="001371CE">
        <w:rPr>
          <w:lang w:val="en-GB"/>
        </w:rPr>
        <w:t>, the following documentation will also need to be submitted specifically in the case of an application for a</w:t>
      </w:r>
      <w:r w:rsidR="00637B19" w:rsidRPr="001371CE">
        <w:rPr>
          <w:lang w:val="en-GB"/>
        </w:rPr>
        <w:t xml:space="preserve"> residence by strategic investment: </w:t>
      </w:r>
    </w:p>
    <w:p w14:paraId="1126D607" w14:textId="3E392289" w:rsidR="009A041B" w:rsidRPr="001371CE" w:rsidRDefault="00E9782B" w:rsidP="00264662">
      <w:pPr>
        <w:pStyle w:val="MMultilevel"/>
        <w:numPr>
          <w:ilvl w:val="3"/>
          <w:numId w:val="5"/>
        </w:numPr>
        <w:rPr>
          <w:lang w:val="en-GB"/>
        </w:rPr>
      </w:pPr>
      <w:r w:rsidRPr="001371CE">
        <w:rPr>
          <w:lang w:val="en-GB"/>
        </w:rPr>
        <w:t xml:space="preserve">For the investor: </w:t>
      </w:r>
      <w:r w:rsidR="00637B19" w:rsidRPr="001371CE">
        <w:rPr>
          <w:lang w:val="en-GB"/>
        </w:rPr>
        <w:t>the decision by the Interministerial Committee of Strategic Investment which characterises the investment as strategic (Art. 1.A.3.3 of Joint Ministerial Decision 30825-2014).</w:t>
      </w:r>
    </w:p>
    <w:p w14:paraId="5EC367EC" w14:textId="58F92A38" w:rsidR="00E9782B" w:rsidRPr="001371CE" w:rsidRDefault="00E9782B" w:rsidP="00264662">
      <w:pPr>
        <w:pStyle w:val="MMultilevel"/>
        <w:numPr>
          <w:ilvl w:val="3"/>
          <w:numId w:val="5"/>
        </w:numPr>
        <w:rPr>
          <w:lang w:val="en-GB"/>
        </w:rPr>
      </w:pPr>
      <w:r w:rsidRPr="001371CE">
        <w:rPr>
          <w:lang w:val="en-GB"/>
        </w:rPr>
        <w:t>For all those involved in the implementation of the investment apart from the investor (i.e. executives/experts/consultants): the contract of employment (Article 1A3.4 of Joint Ministerial Decision 30825-2014) and the suggestion of the General Secretary of Strategic and Private Investments for the relationship of this person with the investor.</w:t>
      </w:r>
    </w:p>
    <w:p w14:paraId="4326E8C2" w14:textId="77777777" w:rsidR="00FE51A6" w:rsidRPr="001371CE" w:rsidRDefault="00FE51A6" w:rsidP="00264662">
      <w:pPr>
        <w:pStyle w:val="MMultilevel"/>
        <w:numPr>
          <w:ilvl w:val="3"/>
          <w:numId w:val="5"/>
        </w:numPr>
        <w:rPr>
          <w:lang w:val="en-GB"/>
        </w:rPr>
      </w:pPr>
      <w:r w:rsidRPr="001371CE">
        <w:rPr>
          <w:lang w:val="en-GB"/>
        </w:rPr>
        <w:t>For residence permits for family members of the third country national who acts as the sponsor</w:t>
      </w:r>
    </w:p>
    <w:p w14:paraId="69D59E4D" w14:textId="46BC2CD3" w:rsidR="00FE51A6" w:rsidRPr="001371CE" w:rsidRDefault="00FE51A6" w:rsidP="00264662">
      <w:pPr>
        <w:pStyle w:val="MMultilevel"/>
        <w:numPr>
          <w:ilvl w:val="3"/>
          <w:numId w:val="5"/>
        </w:numPr>
        <w:tabs>
          <w:tab w:val="clear" w:pos="1701"/>
        </w:tabs>
        <w:ind w:left="2128"/>
        <w:rPr>
          <w:lang w:val="en-GB"/>
        </w:rPr>
      </w:pPr>
      <w:r w:rsidRPr="001371CE">
        <w:rPr>
          <w:lang w:val="en-GB"/>
        </w:rPr>
        <w:t>Recent family status certificate from foreign authorities which certifies the family relationship</w:t>
      </w:r>
    </w:p>
    <w:p w14:paraId="1A131026" w14:textId="77777777" w:rsidR="008123F9" w:rsidRPr="001371CE" w:rsidRDefault="008123F9" w:rsidP="00264662">
      <w:pPr>
        <w:pStyle w:val="MMultilevel"/>
        <w:numPr>
          <w:ilvl w:val="2"/>
          <w:numId w:val="5"/>
        </w:numPr>
        <w:rPr>
          <w:lang w:val="en-GB"/>
        </w:rPr>
      </w:pPr>
      <w:r w:rsidRPr="001371CE">
        <w:rPr>
          <w:u w:val="single"/>
          <w:lang w:val="en-GB"/>
        </w:rPr>
        <w:t>Biometric data</w:t>
      </w:r>
      <w:r w:rsidRPr="001371CE">
        <w:rPr>
          <w:lang w:val="en-GB"/>
        </w:rPr>
        <w:t>: Since February 2017 – as required under EU law</w:t>
      </w:r>
      <w:r w:rsidRPr="001371CE">
        <w:rPr>
          <w:rStyle w:val="FootnoteReference"/>
          <w:lang w:val="en-GB"/>
        </w:rPr>
        <w:footnoteReference w:id="24"/>
      </w:r>
      <w:r w:rsidRPr="001371CE">
        <w:rPr>
          <w:lang w:val="en-GB"/>
        </w:rPr>
        <w:t xml:space="preserve"> – a new procedure for granting third country nationals residence permits in Greece was launched by the Ministry for Migration Policy, under which an electronic residence permit is issued which is typically affixed in a valid passport.</w:t>
      </w:r>
      <w:r w:rsidRPr="001371CE">
        <w:rPr>
          <w:rStyle w:val="FootnoteReference"/>
          <w:lang w:val="en-GB"/>
        </w:rPr>
        <w:footnoteReference w:id="25"/>
      </w:r>
    </w:p>
    <w:p w14:paraId="685F2F0F" w14:textId="77777777" w:rsidR="008123F9" w:rsidRPr="001371CE" w:rsidRDefault="008123F9" w:rsidP="00264662">
      <w:pPr>
        <w:pStyle w:val="MMultilevel"/>
        <w:numPr>
          <w:ilvl w:val="3"/>
          <w:numId w:val="5"/>
        </w:numPr>
        <w:rPr>
          <w:lang w:val="en-GB"/>
        </w:rPr>
      </w:pPr>
      <w:r w:rsidRPr="001371CE">
        <w:rPr>
          <w:lang w:val="en-GB"/>
        </w:rPr>
        <w:t>If the investor submits his application in person, (s)he will be called to provide, on top of the application and the related specific documents noted earlier, the following:</w:t>
      </w:r>
    </w:p>
    <w:p w14:paraId="269D4790" w14:textId="77777777" w:rsidR="008123F9" w:rsidRPr="001371CE" w:rsidRDefault="008123F9" w:rsidP="00264662">
      <w:pPr>
        <w:pStyle w:val="MMultilevel"/>
        <w:numPr>
          <w:ilvl w:val="3"/>
          <w:numId w:val="5"/>
        </w:numPr>
        <w:tabs>
          <w:tab w:val="clear" w:pos="1701"/>
        </w:tabs>
        <w:ind w:left="2128"/>
        <w:rPr>
          <w:lang w:val="en-GB"/>
        </w:rPr>
      </w:pPr>
      <w:r w:rsidRPr="001371CE">
        <w:rPr>
          <w:lang w:val="en-GB"/>
        </w:rPr>
        <w:t>A sample of his/her digital signature</w:t>
      </w:r>
    </w:p>
    <w:p w14:paraId="7ACF357A" w14:textId="77777777" w:rsidR="008123F9" w:rsidRPr="001371CE" w:rsidRDefault="008123F9" w:rsidP="00264662">
      <w:pPr>
        <w:pStyle w:val="MMultilevel"/>
        <w:numPr>
          <w:ilvl w:val="3"/>
          <w:numId w:val="5"/>
        </w:numPr>
        <w:tabs>
          <w:tab w:val="clear" w:pos="1701"/>
        </w:tabs>
        <w:ind w:left="2128"/>
        <w:rPr>
          <w:lang w:val="en-GB"/>
        </w:rPr>
      </w:pPr>
      <w:r w:rsidRPr="001371CE">
        <w:rPr>
          <w:lang w:val="en-GB"/>
        </w:rPr>
        <w:t>Completion of the fingerprinting process (for two fingers)</w:t>
      </w:r>
    </w:p>
    <w:p w14:paraId="30EEB876" w14:textId="02DE4C9F" w:rsidR="00E9782B" w:rsidRPr="001371CE" w:rsidRDefault="008123F9" w:rsidP="00264662">
      <w:pPr>
        <w:pStyle w:val="MMultilevel"/>
        <w:numPr>
          <w:ilvl w:val="3"/>
          <w:numId w:val="5"/>
        </w:numPr>
        <w:rPr>
          <w:lang w:val="en-GB"/>
        </w:rPr>
      </w:pPr>
      <w:r w:rsidRPr="001371CE">
        <w:rPr>
          <w:lang w:val="en-GB"/>
        </w:rPr>
        <w:t>If the application is filed by an appointed attorney, in the absence of the interested investor, then written notification will be given for the applicant to define a specific date for submitting his biometric data, required for the issuance of the residence permit, in consultation with his/her attorney, so that this date is convenient for the applicant.</w:t>
      </w:r>
    </w:p>
    <w:p w14:paraId="00EB2E9A" w14:textId="19D72FC8" w:rsidR="00085CA1" w:rsidRPr="001371CE" w:rsidRDefault="00637B19" w:rsidP="00264662">
      <w:pPr>
        <w:pStyle w:val="MMultilevel"/>
        <w:numPr>
          <w:ilvl w:val="2"/>
          <w:numId w:val="5"/>
        </w:numPr>
        <w:rPr>
          <w:lang w:val="en-GB"/>
        </w:rPr>
      </w:pPr>
      <w:r w:rsidRPr="001371CE">
        <w:rPr>
          <w:lang w:val="en-GB"/>
        </w:rPr>
        <w:t xml:space="preserve">The application for the residence permit is submitted to the Directorate of Migration Policy (Ministry of Migration Policy) and if all the necessary documentation has been submitted with the application the permit must be issued within 5 days since the </w:t>
      </w:r>
      <w:r w:rsidRPr="001371CE">
        <w:rPr>
          <w:lang w:val="en-GB"/>
        </w:rPr>
        <w:lastRenderedPageBreak/>
        <w:t>submission of the application (Art. 16B.3 of Law 4251-2014).</w:t>
      </w:r>
    </w:p>
    <w:p w14:paraId="5B428BD4" w14:textId="2DE86244" w:rsidR="001505B8" w:rsidRPr="001371CE" w:rsidRDefault="001505B8" w:rsidP="001505B8">
      <w:pPr>
        <w:pStyle w:val="MMultilevel"/>
        <w:numPr>
          <w:ilvl w:val="0"/>
          <w:numId w:val="0"/>
        </w:numPr>
        <w:rPr>
          <w:lang w:val="en-GB"/>
        </w:rPr>
      </w:pPr>
    </w:p>
    <w:p w14:paraId="7B39872F" w14:textId="67C1C7F3" w:rsidR="00B311A7" w:rsidRPr="001371CE" w:rsidRDefault="003527D5" w:rsidP="003B3938">
      <w:pPr>
        <w:pStyle w:val="MMultilevel"/>
        <w:rPr>
          <w:b/>
          <w:i/>
          <w:lang w:val="en-GB"/>
        </w:rPr>
      </w:pPr>
      <w:r w:rsidRPr="001371CE">
        <w:rPr>
          <w:b/>
          <w:i/>
          <w:lang w:val="en-GB"/>
        </w:rPr>
        <w:t>C</w:t>
      </w:r>
      <w:r w:rsidR="00B311A7" w:rsidRPr="001371CE">
        <w:rPr>
          <w:b/>
          <w:i/>
          <w:lang w:val="en-GB"/>
        </w:rPr>
        <w:t xml:space="preserve">ondition(s) for </w:t>
      </w:r>
      <w:r w:rsidRPr="001371CE">
        <w:rPr>
          <w:b/>
          <w:i/>
          <w:lang w:val="en-GB"/>
        </w:rPr>
        <w:t>granting residence to investors</w:t>
      </w:r>
    </w:p>
    <w:p w14:paraId="607A0456" w14:textId="77777777" w:rsidR="000C09F7" w:rsidRPr="001371CE" w:rsidRDefault="000C09F7" w:rsidP="00716E05">
      <w:pPr>
        <w:pStyle w:val="MMultilevel"/>
        <w:numPr>
          <w:ilvl w:val="0"/>
          <w:numId w:val="0"/>
        </w:numPr>
        <w:rPr>
          <w:lang w:val="en-GB"/>
        </w:rPr>
      </w:pPr>
    </w:p>
    <w:p w14:paraId="42FA9FAE" w14:textId="1651F03D" w:rsidR="00716E05" w:rsidRPr="001371CE" w:rsidRDefault="00716E05" w:rsidP="00716E05">
      <w:pPr>
        <w:pStyle w:val="MMultilevel"/>
        <w:numPr>
          <w:ilvl w:val="0"/>
          <w:numId w:val="0"/>
        </w:numPr>
        <w:rPr>
          <w:lang w:val="en-GB"/>
        </w:rPr>
      </w:pPr>
      <w:r w:rsidRPr="001371CE">
        <w:rPr>
          <w:lang w:val="en-GB"/>
        </w:rPr>
        <w:t>The conditions for granting</w:t>
      </w:r>
      <w:r w:rsidR="0054063A" w:rsidRPr="001371CE">
        <w:rPr>
          <w:lang w:val="en-GB"/>
        </w:rPr>
        <w:t xml:space="preserve"> </w:t>
      </w:r>
      <w:r w:rsidR="0054063A" w:rsidRPr="001371CE">
        <w:rPr>
          <w:b/>
          <w:u w:val="single"/>
          <w:lang w:val="en-GB"/>
        </w:rPr>
        <w:t>residence by investment in real estate</w:t>
      </w:r>
      <w:r w:rsidR="0054063A" w:rsidRPr="001371CE">
        <w:rPr>
          <w:lang w:val="en-GB"/>
        </w:rPr>
        <w:t xml:space="preserve"> have been summarised by Enterprise Greece,</w:t>
      </w:r>
      <w:r w:rsidR="0054063A" w:rsidRPr="001371CE">
        <w:rPr>
          <w:rStyle w:val="FootnoteReference"/>
          <w:lang w:val="en-GB"/>
        </w:rPr>
        <w:footnoteReference w:id="26"/>
      </w:r>
      <w:r w:rsidRPr="001371CE">
        <w:rPr>
          <w:lang w:val="en-GB"/>
        </w:rPr>
        <w:t xml:space="preserve"> </w:t>
      </w:r>
      <w:r w:rsidR="0054063A" w:rsidRPr="001371CE">
        <w:rPr>
          <w:lang w:val="en-GB"/>
        </w:rPr>
        <w:t>and they are the following:</w:t>
      </w:r>
    </w:p>
    <w:p w14:paraId="51E1A77B" w14:textId="67A9F3A2" w:rsidR="0054063A" w:rsidRPr="001371CE" w:rsidRDefault="0054063A" w:rsidP="00716E05">
      <w:pPr>
        <w:pStyle w:val="MMultilevel"/>
        <w:numPr>
          <w:ilvl w:val="0"/>
          <w:numId w:val="0"/>
        </w:numPr>
        <w:rPr>
          <w:lang w:val="en-GB"/>
        </w:rPr>
      </w:pPr>
    </w:p>
    <w:p w14:paraId="1BD97C6F" w14:textId="24585C92" w:rsidR="0082534E" w:rsidRPr="001371CE" w:rsidRDefault="0082534E" w:rsidP="0082534E">
      <w:pPr>
        <w:pStyle w:val="MMultilevel"/>
        <w:numPr>
          <w:ilvl w:val="0"/>
          <w:numId w:val="12"/>
        </w:numPr>
        <w:rPr>
          <w:lang w:val="en-GB"/>
        </w:rPr>
      </w:pPr>
      <w:r w:rsidRPr="001371CE">
        <w:rPr>
          <w:lang w:val="en-GB"/>
        </w:rPr>
        <w:t>The third country national must have entered the country legally with an entry visa or must have been legally resident in Greece (Art. 20B.1.a of Law 4251-2014)</w:t>
      </w:r>
    </w:p>
    <w:p w14:paraId="37F22834" w14:textId="77777777" w:rsidR="000B4F3E" w:rsidRPr="001371CE" w:rsidRDefault="000B4F3E" w:rsidP="000B4F3E">
      <w:pPr>
        <w:pStyle w:val="MMultilevel"/>
        <w:numPr>
          <w:ilvl w:val="0"/>
          <w:numId w:val="0"/>
        </w:numPr>
        <w:ind w:left="720"/>
        <w:rPr>
          <w:lang w:val="en-GB"/>
        </w:rPr>
      </w:pPr>
    </w:p>
    <w:p w14:paraId="6CE41904" w14:textId="45E9DDE3" w:rsidR="000B4F3E" w:rsidRPr="001371CE" w:rsidRDefault="000B4F3E" w:rsidP="000B4F3E">
      <w:pPr>
        <w:pStyle w:val="MMultilevel"/>
        <w:numPr>
          <w:ilvl w:val="0"/>
          <w:numId w:val="0"/>
        </w:numPr>
        <w:ind w:left="720"/>
        <w:rPr>
          <w:b/>
          <w:lang w:val="en-GB"/>
        </w:rPr>
      </w:pPr>
      <w:r w:rsidRPr="001371CE">
        <w:rPr>
          <w:b/>
          <w:lang w:val="en-GB"/>
        </w:rPr>
        <w:t>AND</w:t>
      </w:r>
    </w:p>
    <w:p w14:paraId="787525D0" w14:textId="77777777" w:rsidR="000B4F3E" w:rsidRPr="001371CE" w:rsidRDefault="000B4F3E" w:rsidP="000B4F3E">
      <w:pPr>
        <w:pStyle w:val="MMultilevel"/>
        <w:numPr>
          <w:ilvl w:val="0"/>
          <w:numId w:val="0"/>
        </w:numPr>
        <w:ind w:left="720"/>
        <w:rPr>
          <w:lang w:val="en-GB"/>
        </w:rPr>
      </w:pPr>
    </w:p>
    <w:p w14:paraId="677ADBA0" w14:textId="2C070505" w:rsidR="00F74D6A" w:rsidRPr="001371CE" w:rsidRDefault="000B4F3E" w:rsidP="000B2563">
      <w:pPr>
        <w:pStyle w:val="MMultilevel"/>
        <w:numPr>
          <w:ilvl w:val="0"/>
          <w:numId w:val="12"/>
        </w:numPr>
        <w:rPr>
          <w:lang w:val="en-GB"/>
        </w:rPr>
      </w:pPr>
      <w:r w:rsidRPr="001371CE">
        <w:rPr>
          <w:lang w:val="en-GB"/>
        </w:rPr>
        <w:t>The third country national must have</w:t>
      </w:r>
      <w:r w:rsidR="00F74D6A" w:rsidRPr="001371CE">
        <w:rPr>
          <w:lang w:val="en-GB"/>
        </w:rPr>
        <w:t xml:space="preserve"> </w:t>
      </w:r>
      <w:r w:rsidR="00F74D6A" w:rsidRPr="001371CE">
        <w:rPr>
          <w:u w:val="single"/>
          <w:lang w:val="en-GB"/>
        </w:rPr>
        <w:t>purchas</w:t>
      </w:r>
      <w:r w:rsidRPr="001371CE">
        <w:rPr>
          <w:u w:val="single"/>
          <w:lang w:val="en-GB"/>
        </w:rPr>
        <w:t>ed</w:t>
      </w:r>
      <w:r w:rsidR="00F74D6A" w:rsidRPr="001371CE">
        <w:rPr>
          <w:lang w:val="en-GB"/>
        </w:rPr>
        <w:t xml:space="preserve"> real estate</w:t>
      </w:r>
      <w:r w:rsidR="00C63183" w:rsidRPr="001371CE">
        <w:rPr>
          <w:lang w:val="en-GB"/>
        </w:rPr>
        <w:t xml:space="preserve"> property</w:t>
      </w:r>
      <w:r w:rsidR="00F74D6A" w:rsidRPr="001371CE">
        <w:rPr>
          <w:lang w:val="en-GB"/>
        </w:rPr>
        <w:t>:</w:t>
      </w:r>
    </w:p>
    <w:p w14:paraId="4EBE9B0C" w14:textId="0BB541B7" w:rsidR="00F74D6A" w:rsidRPr="001371CE" w:rsidRDefault="0054063A" w:rsidP="00F74D6A">
      <w:pPr>
        <w:pStyle w:val="MMultilevel"/>
        <w:numPr>
          <w:ilvl w:val="0"/>
          <w:numId w:val="29"/>
        </w:numPr>
        <w:ind w:hanging="11"/>
        <w:rPr>
          <w:lang w:val="en-GB"/>
        </w:rPr>
      </w:pPr>
      <w:r w:rsidRPr="001371CE">
        <w:rPr>
          <w:lang w:val="en-GB"/>
        </w:rPr>
        <w:t>The real estate property must be owned by and be in possession of it</w:t>
      </w:r>
      <w:r w:rsidR="0084389B" w:rsidRPr="001371CE">
        <w:rPr>
          <w:lang w:val="en-GB"/>
        </w:rPr>
        <w:t xml:space="preserve">s owners. </w:t>
      </w:r>
      <w:r w:rsidRPr="001371CE">
        <w:rPr>
          <w:lang w:val="en-GB"/>
        </w:rPr>
        <w:t>In cases of joint ownership, where the value of the property is €250,000, the residence permit is only granted if the owners are spouses with undivided ownership of the property. In all other cases of joint ownership, the residence permit is only granted if the amount invested by each of the joint owne</w:t>
      </w:r>
      <w:r w:rsidR="004D0E06" w:rsidRPr="001371CE">
        <w:rPr>
          <w:lang w:val="en-GB"/>
        </w:rPr>
        <w:t xml:space="preserve">rs is at least €250,000 (Art. 20B.1.b </w:t>
      </w:r>
      <w:r w:rsidR="00716364" w:rsidRPr="001371CE">
        <w:rPr>
          <w:lang w:val="en-GB"/>
        </w:rPr>
        <w:t xml:space="preserve">and Art. 20B.2 </w:t>
      </w:r>
      <w:r w:rsidR="004D0E06" w:rsidRPr="001371CE">
        <w:rPr>
          <w:lang w:val="en-GB"/>
        </w:rPr>
        <w:t>of Law 4251-2014)</w:t>
      </w:r>
    </w:p>
    <w:p w14:paraId="720BD6AF" w14:textId="7D916AE4" w:rsidR="0054063A" w:rsidRPr="001371CE" w:rsidRDefault="0054063A" w:rsidP="00F74D6A">
      <w:pPr>
        <w:pStyle w:val="MMultilevel"/>
        <w:numPr>
          <w:ilvl w:val="0"/>
          <w:numId w:val="29"/>
        </w:numPr>
        <w:ind w:hanging="11"/>
        <w:rPr>
          <w:lang w:val="en-GB"/>
        </w:rPr>
      </w:pPr>
      <w:r w:rsidRPr="001371CE">
        <w:rPr>
          <w:lang w:val="en-GB"/>
        </w:rPr>
        <w:t>If the owner has acquired the property through a legal entity, the applicant must own 100</w:t>
      </w:r>
      <w:r w:rsidR="0089106E" w:rsidRPr="001371CE">
        <w:rPr>
          <w:lang w:val="en-GB"/>
        </w:rPr>
        <w:t>% of the company shares (Art. 20B.1.c of Law 4251-2014)</w:t>
      </w:r>
    </w:p>
    <w:p w14:paraId="08B71831" w14:textId="3EC9DB5D" w:rsidR="00C63183" w:rsidRPr="001371CE" w:rsidRDefault="00C63183" w:rsidP="000B4F3E">
      <w:pPr>
        <w:pStyle w:val="MMultilevel"/>
        <w:numPr>
          <w:ilvl w:val="0"/>
          <w:numId w:val="0"/>
        </w:numPr>
        <w:ind w:left="709"/>
        <w:rPr>
          <w:lang w:val="en-GB"/>
        </w:rPr>
      </w:pPr>
    </w:p>
    <w:p w14:paraId="4921D1D4" w14:textId="0FC7932B" w:rsidR="000B2563" w:rsidRPr="001371CE" w:rsidRDefault="000B4F3E" w:rsidP="000B4F3E">
      <w:pPr>
        <w:pStyle w:val="MMultilevel"/>
        <w:numPr>
          <w:ilvl w:val="0"/>
          <w:numId w:val="0"/>
        </w:numPr>
        <w:ind w:left="720"/>
        <w:rPr>
          <w:b/>
          <w:lang w:val="en-GB"/>
        </w:rPr>
      </w:pPr>
      <w:r w:rsidRPr="001371CE">
        <w:rPr>
          <w:b/>
          <w:lang w:val="en-GB"/>
        </w:rPr>
        <w:t>OR</w:t>
      </w:r>
    </w:p>
    <w:p w14:paraId="7665A4AC" w14:textId="77777777" w:rsidR="000B4F3E" w:rsidRPr="001371CE" w:rsidRDefault="000B4F3E" w:rsidP="000B4F3E">
      <w:pPr>
        <w:pStyle w:val="MMultilevel"/>
        <w:numPr>
          <w:ilvl w:val="0"/>
          <w:numId w:val="0"/>
        </w:numPr>
        <w:ind w:left="720"/>
        <w:rPr>
          <w:b/>
          <w:lang w:val="en-GB"/>
        </w:rPr>
      </w:pPr>
    </w:p>
    <w:p w14:paraId="57C21070" w14:textId="7B1B257F" w:rsidR="000B4F3E" w:rsidRPr="001371CE" w:rsidRDefault="000B4F3E" w:rsidP="000B4F3E">
      <w:pPr>
        <w:pStyle w:val="MMultilevel"/>
        <w:numPr>
          <w:ilvl w:val="0"/>
          <w:numId w:val="29"/>
        </w:numPr>
        <w:ind w:hanging="11"/>
        <w:rPr>
          <w:lang w:val="en-GB"/>
        </w:rPr>
      </w:pPr>
      <w:r w:rsidRPr="001371CE">
        <w:rPr>
          <w:lang w:val="en-GB"/>
        </w:rPr>
        <w:t xml:space="preserve">Must </w:t>
      </w:r>
      <w:r w:rsidR="00CE3E2B" w:rsidRPr="001371CE">
        <w:rPr>
          <w:lang w:val="en-GB"/>
        </w:rPr>
        <w:t>have signed a lease of at least 10 years for hotel accommodation or furnished tourist residences in integrated tourist resorts, provided the minimum value of the l</w:t>
      </w:r>
      <w:r w:rsidR="004A3AD6" w:rsidRPr="001371CE">
        <w:rPr>
          <w:lang w:val="en-GB"/>
        </w:rPr>
        <w:t>ease is €250,000</w:t>
      </w:r>
      <w:r w:rsidRPr="001371CE">
        <w:rPr>
          <w:lang w:val="en-GB"/>
        </w:rPr>
        <w:t xml:space="preserve"> (Art. 20B.1.d </w:t>
      </w:r>
      <w:r w:rsidR="006E3680" w:rsidRPr="001371CE">
        <w:rPr>
          <w:lang w:val="en-GB"/>
        </w:rPr>
        <w:t xml:space="preserve">and Art. 20B.2 </w:t>
      </w:r>
      <w:r w:rsidRPr="001371CE">
        <w:rPr>
          <w:lang w:val="en-GB"/>
        </w:rPr>
        <w:t>of Law 4251-2014)</w:t>
      </w:r>
    </w:p>
    <w:p w14:paraId="0460B775" w14:textId="0D6AB2C9" w:rsidR="000B4F3E" w:rsidRPr="001371CE" w:rsidRDefault="000B4F3E" w:rsidP="000B4F3E">
      <w:pPr>
        <w:pStyle w:val="MMultilevel"/>
        <w:numPr>
          <w:ilvl w:val="0"/>
          <w:numId w:val="0"/>
        </w:numPr>
        <w:ind w:left="425" w:hanging="425"/>
        <w:rPr>
          <w:lang w:val="en-GB"/>
        </w:rPr>
      </w:pPr>
    </w:p>
    <w:p w14:paraId="6F5218AC" w14:textId="426B9B04" w:rsidR="000B4F3E" w:rsidRPr="001371CE" w:rsidRDefault="000B4F3E" w:rsidP="000B4F3E">
      <w:pPr>
        <w:pStyle w:val="MMultilevel"/>
        <w:numPr>
          <w:ilvl w:val="0"/>
          <w:numId w:val="0"/>
        </w:numPr>
        <w:ind w:left="720"/>
        <w:rPr>
          <w:b/>
          <w:lang w:val="en-GB"/>
        </w:rPr>
      </w:pPr>
      <w:r w:rsidRPr="001371CE">
        <w:rPr>
          <w:b/>
          <w:lang w:val="en-GB"/>
        </w:rPr>
        <w:t>OR</w:t>
      </w:r>
    </w:p>
    <w:p w14:paraId="23300A4F" w14:textId="77777777" w:rsidR="000B4F3E" w:rsidRPr="001371CE" w:rsidRDefault="000B4F3E" w:rsidP="000B4F3E">
      <w:pPr>
        <w:pStyle w:val="MMultilevel"/>
        <w:numPr>
          <w:ilvl w:val="0"/>
          <w:numId w:val="0"/>
        </w:numPr>
        <w:ind w:left="720"/>
        <w:rPr>
          <w:lang w:val="en-GB"/>
        </w:rPr>
      </w:pPr>
    </w:p>
    <w:p w14:paraId="5672717F" w14:textId="5B7A6BC7" w:rsidR="00716364" w:rsidRPr="001371CE" w:rsidRDefault="00716364" w:rsidP="00716364">
      <w:pPr>
        <w:pStyle w:val="MMultilevel"/>
        <w:numPr>
          <w:ilvl w:val="0"/>
          <w:numId w:val="29"/>
        </w:numPr>
        <w:ind w:hanging="11"/>
        <w:rPr>
          <w:lang w:val="en-GB"/>
        </w:rPr>
      </w:pPr>
      <w:r w:rsidRPr="001371CE">
        <w:rPr>
          <w:lang w:val="en-GB"/>
        </w:rPr>
        <w:t xml:space="preserve">Must have signed a contract for the timeshare of at least ten years duration, which states the exact amount to be paid every year, provided the minimum value of the timeshare is €250,000 (Art. 20B.1.e </w:t>
      </w:r>
      <w:r w:rsidR="006E3680" w:rsidRPr="001371CE">
        <w:rPr>
          <w:lang w:val="en-GB"/>
        </w:rPr>
        <w:t xml:space="preserve">and Art. 20B.2 </w:t>
      </w:r>
      <w:r w:rsidRPr="001371CE">
        <w:rPr>
          <w:lang w:val="en-GB"/>
        </w:rPr>
        <w:t>of Law 4251-2014)</w:t>
      </w:r>
    </w:p>
    <w:p w14:paraId="1B88A0B2" w14:textId="63897E57" w:rsidR="00F9698C" w:rsidRPr="001371CE" w:rsidRDefault="00F9698C" w:rsidP="00F9698C">
      <w:pPr>
        <w:pStyle w:val="MMultilevel"/>
        <w:numPr>
          <w:ilvl w:val="0"/>
          <w:numId w:val="0"/>
        </w:numPr>
        <w:ind w:left="425" w:hanging="425"/>
        <w:rPr>
          <w:lang w:val="en-GB"/>
        </w:rPr>
      </w:pPr>
    </w:p>
    <w:p w14:paraId="5373AA9D" w14:textId="44E8085C" w:rsidR="00F9698C" w:rsidRPr="001371CE" w:rsidRDefault="00716364" w:rsidP="00716364">
      <w:pPr>
        <w:pStyle w:val="MMultilevel"/>
        <w:numPr>
          <w:ilvl w:val="0"/>
          <w:numId w:val="0"/>
        </w:numPr>
        <w:ind w:left="425"/>
        <w:rPr>
          <w:lang w:val="en-GB"/>
        </w:rPr>
      </w:pPr>
      <w:r w:rsidRPr="001371CE">
        <w:rPr>
          <w:lang w:val="en-GB"/>
        </w:rPr>
        <w:t xml:space="preserve">Moreover, </w:t>
      </w:r>
      <w:r w:rsidR="00F9698C" w:rsidRPr="001371CE">
        <w:rPr>
          <w:lang w:val="en-GB"/>
        </w:rPr>
        <w:t>Enterprise Greece</w:t>
      </w:r>
      <w:r w:rsidR="00D355EF" w:rsidRPr="001371CE">
        <w:rPr>
          <w:rStyle w:val="FootnoteReference"/>
          <w:lang w:val="en-GB"/>
        </w:rPr>
        <w:footnoteReference w:id="27"/>
      </w:r>
      <w:r w:rsidRPr="001371CE">
        <w:rPr>
          <w:lang w:val="en-GB"/>
        </w:rPr>
        <w:t xml:space="preserve"> notes that i</w:t>
      </w:r>
      <w:r w:rsidR="00D355EF" w:rsidRPr="001371CE">
        <w:rPr>
          <w:lang w:val="en-GB"/>
        </w:rPr>
        <w:t>n relation to all the above conditions, the value of the real estate property will be determined based on the value of the property, or the lease, indicated in the contract of purchase. The value of the property, according to Law 4251-2014, is the amount stated explicitly on the contract which has been submitted for the purchase of the real estate property. The objective, or assessed, value of the property is not relevant, unless it corresponds to the amount which was, according to the contract, paid for the sale of the property.</w:t>
      </w:r>
    </w:p>
    <w:p w14:paraId="7D72634F" w14:textId="2858B9AC" w:rsidR="0054063A" w:rsidRPr="001371CE" w:rsidRDefault="0054063A" w:rsidP="00716E05">
      <w:pPr>
        <w:pStyle w:val="MMultilevel"/>
        <w:numPr>
          <w:ilvl w:val="0"/>
          <w:numId w:val="0"/>
        </w:numPr>
        <w:rPr>
          <w:lang w:val="en-GB"/>
        </w:rPr>
      </w:pPr>
    </w:p>
    <w:p w14:paraId="108AD82A" w14:textId="1062B3F0" w:rsidR="00DD082C" w:rsidRPr="001371CE" w:rsidRDefault="007E1CDB" w:rsidP="00716E05">
      <w:pPr>
        <w:pStyle w:val="MMultilevel"/>
        <w:numPr>
          <w:ilvl w:val="0"/>
          <w:numId w:val="0"/>
        </w:numPr>
        <w:rPr>
          <w:lang w:val="en-GB"/>
        </w:rPr>
      </w:pPr>
      <w:r w:rsidRPr="001371CE">
        <w:rPr>
          <w:lang w:val="en-GB"/>
        </w:rPr>
        <w:t xml:space="preserve">The conditions for granting </w:t>
      </w:r>
      <w:r w:rsidRPr="001371CE">
        <w:rPr>
          <w:b/>
          <w:u w:val="single"/>
          <w:lang w:val="en-GB"/>
        </w:rPr>
        <w:t>residence by investment which has a positive impact on national growth and the economy</w:t>
      </w:r>
      <w:r w:rsidRPr="001371CE">
        <w:rPr>
          <w:lang w:val="en-GB"/>
        </w:rPr>
        <w:t xml:space="preserve"> </w:t>
      </w:r>
      <w:r w:rsidR="00887F54" w:rsidRPr="001371CE">
        <w:rPr>
          <w:lang w:val="en-GB"/>
        </w:rPr>
        <w:t>are that the third country national investor and – where applicable – the third country nationals that are necessary for the implementation of the investment</w:t>
      </w:r>
      <w:r w:rsidR="006657AF" w:rsidRPr="001371CE">
        <w:rPr>
          <w:lang w:val="en-GB"/>
        </w:rPr>
        <w:t>,</w:t>
      </w:r>
      <w:r w:rsidR="00887F54" w:rsidRPr="001371CE">
        <w:rPr>
          <w:lang w:val="en-GB"/>
        </w:rPr>
        <w:t xml:space="preserve"> have entered the country legally, having received an entry visa (Art. 16A.</w:t>
      </w:r>
      <w:r w:rsidR="00612CCF" w:rsidRPr="001371CE">
        <w:rPr>
          <w:lang w:val="en-GB"/>
        </w:rPr>
        <w:t>4 of Law 4251-2014)</w:t>
      </w:r>
      <w:r w:rsidR="00DD082C" w:rsidRPr="001371CE">
        <w:rPr>
          <w:lang w:val="en-GB"/>
        </w:rPr>
        <w:t>. The Directorate for Foreign Investments at the Ministry of Economy and Development must make a positive assessment for the investment</w:t>
      </w:r>
      <w:r w:rsidR="006657AF" w:rsidRPr="001371CE">
        <w:rPr>
          <w:lang w:val="en-GB"/>
        </w:rPr>
        <w:t>.</w:t>
      </w:r>
    </w:p>
    <w:p w14:paraId="6ED7CB95" w14:textId="259111A2" w:rsidR="0054063A" w:rsidRPr="001371CE" w:rsidRDefault="007E1CDB" w:rsidP="00716E05">
      <w:pPr>
        <w:pStyle w:val="MMultilevel"/>
        <w:numPr>
          <w:ilvl w:val="0"/>
          <w:numId w:val="0"/>
        </w:numPr>
        <w:rPr>
          <w:lang w:val="en-GB"/>
        </w:rPr>
      </w:pPr>
      <w:r w:rsidRPr="001371CE">
        <w:rPr>
          <w:lang w:val="en-GB"/>
        </w:rPr>
        <w:t>Enterprise Greece</w:t>
      </w:r>
      <w:r w:rsidRPr="001371CE">
        <w:rPr>
          <w:rStyle w:val="FootnoteReference"/>
          <w:lang w:val="en-GB"/>
        </w:rPr>
        <w:footnoteReference w:id="28"/>
      </w:r>
      <w:r w:rsidR="006657AF" w:rsidRPr="001371CE">
        <w:rPr>
          <w:lang w:val="en-GB"/>
        </w:rPr>
        <w:t xml:space="preserve"> has noted that</w:t>
      </w:r>
      <w:r w:rsidRPr="001371CE">
        <w:rPr>
          <w:lang w:val="en-GB"/>
        </w:rPr>
        <w:t>:</w:t>
      </w:r>
    </w:p>
    <w:p w14:paraId="2C0A4BB3" w14:textId="30BB0FF7" w:rsidR="00177C3F" w:rsidRPr="001371CE" w:rsidRDefault="00177C3F" w:rsidP="00264662">
      <w:pPr>
        <w:pStyle w:val="MMultilevel"/>
        <w:numPr>
          <w:ilvl w:val="1"/>
          <w:numId w:val="5"/>
        </w:numPr>
        <w:rPr>
          <w:lang w:val="en-GB"/>
        </w:rPr>
      </w:pPr>
      <w:r w:rsidRPr="001371CE">
        <w:rPr>
          <w:lang w:val="en-GB"/>
        </w:rPr>
        <w:t xml:space="preserve">There are no restrictions regarding the sector of activity or the location of the investment </w:t>
      </w:r>
      <w:r w:rsidRPr="001371CE">
        <w:rPr>
          <w:lang w:val="en-GB"/>
        </w:rPr>
        <w:lastRenderedPageBreak/>
        <w:t>project. The requirement that must be met by the investment is to have</w:t>
      </w:r>
      <w:r w:rsidR="00887F54" w:rsidRPr="001371CE">
        <w:rPr>
          <w:lang w:val="en-GB"/>
        </w:rPr>
        <w:t xml:space="preserve"> a</w:t>
      </w:r>
      <w:r w:rsidRPr="001371CE">
        <w:rPr>
          <w:lang w:val="en-GB"/>
        </w:rPr>
        <w:t xml:space="preserve"> positive impact on national development and the economy. </w:t>
      </w:r>
    </w:p>
    <w:p w14:paraId="443C1B8A" w14:textId="68FD21C1" w:rsidR="00177C3F" w:rsidRPr="001371CE" w:rsidRDefault="00177C3F" w:rsidP="00264662">
      <w:pPr>
        <w:pStyle w:val="MMultilevel"/>
        <w:numPr>
          <w:ilvl w:val="1"/>
          <w:numId w:val="5"/>
        </w:numPr>
        <w:rPr>
          <w:lang w:val="en-GB"/>
        </w:rPr>
      </w:pPr>
      <w:r w:rsidRPr="001371CE">
        <w:rPr>
          <w:lang w:val="en-GB"/>
        </w:rPr>
        <w:t>Investment activity may be implemented through the construction of new facilities or business acquisitions, restructuring or expansion of current activities. Factors taken into account for assessing the impact on national development and the economy are job creation, promotion of domestic resources and vertical integration of domestic production, export orientation, innovation</w:t>
      </w:r>
      <w:r w:rsidR="002871B1" w:rsidRPr="001371CE">
        <w:rPr>
          <w:lang w:val="en-GB"/>
        </w:rPr>
        <w:t xml:space="preserve"> and adoption of new technology.</w:t>
      </w:r>
    </w:p>
    <w:p w14:paraId="1380B376" w14:textId="14135173" w:rsidR="007E1CDB" w:rsidRPr="001371CE" w:rsidRDefault="002871B1" w:rsidP="00264662">
      <w:pPr>
        <w:pStyle w:val="MMultilevel"/>
        <w:numPr>
          <w:ilvl w:val="1"/>
          <w:numId w:val="5"/>
        </w:numPr>
        <w:rPr>
          <w:lang w:val="en-GB"/>
        </w:rPr>
      </w:pPr>
      <w:r w:rsidRPr="001371CE">
        <w:rPr>
          <w:lang w:val="en-GB"/>
        </w:rPr>
        <w:t xml:space="preserve">The legal framework does not set specific limits regarding the total cost of the investment project. </w:t>
      </w:r>
      <w:r w:rsidR="009765B8" w:rsidRPr="001371CE">
        <w:rPr>
          <w:lang w:val="en-GB"/>
        </w:rPr>
        <w:t>However,</w:t>
      </w:r>
      <w:r w:rsidRPr="001371CE">
        <w:rPr>
          <w:lang w:val="en-GB"/>
        </w:rPr>
        <w:t xml:space="preserve"> an investor applying for a residence permit under this programme should contribute to the investment with an amount of at least €250,000, available through own funds. In addition, the number of permits for executives allowed for each investment project depends on the amount of the total investor contribution.</w:t>
      </w:r>
      <w:r w:rsidR="00303E1F" w:rsidRPr="001371CE">
        <w:rPr>
          <w:lang w:val="en-GB"/>
        </w:rPr>
        <w:t xml:space="preserve"> The total number of residence permits allowed for an investment project cannot exceed 10 (for investors and executives).</w:t>
      </w:r>
    </w:p>
    <w:p w14:paraId="59813F87" w14:textId="436ECC7F" w:rsidR="007E1CDB" w:rsidRPr="001371CE" w:rsidRDefault="007E1CDB" w:rsidP="00716E05">
      <w:pPr>
        <w:pStyle w:val="MMultilevel"/>
        <w:numPr>
          <w:ilvl w:val="0"/>
          <w:numId w:val="0"/>
        </w:numPr>
        <w:rPr>
          <w:lang w:val="en-GB"/>
        </w:rPr>
      </w:pPr>
    </w:p>
    <w:p w14:paraId="647ED867" w14:textId="3D35AF5E" w:rsidR="006657AF" w:rsidRPr="001371CE" w:rsidRDefault="006657AF" w:rsidP="00716E05">
      <w:pPr>
        <w:pStyle w:val="MMultilevel"/>
        <w:numPr>
          <w:ilvl w:val="0"/>
          <w:numId w:val="0"/>
        </w:numPr>
        <w:rPr>
          <w:lang w:val="en-GB"/>
        </w:rPr>
      </w:pPr>
      <w:r w:rsidRPr="001371CE">
        <w:rPr>
          <w:lang w:val="en-GB"/>
        </w:rPr>
        <w:t xml:space="preserve">The conditions for granting </w:t>
      </w:r>
      <w:r w:rsidRPr="001371CE">
        <w:rPr>
          <w:b/>
          <w:u w:val="single"/>
          <w:lang w:val="en-GB"/>
        </w:rPr>
        <w:t>residence by strategic investment</w:t>
      </w:r>
      <w:r w:rsidRPr="001371CE">
        <w:rPr>
          <w:lang w:val="en-GB"/>
        </w:rPr>
        <w:t xml:space="preserve"> are that the third country national investor and – where applicable – the third country nationals that are necessary for the implementation of the investment, have entered the country legally, having received an entry visa (Art. 16B.</w:t>
      </w:r>
      <w:r w:rsidR="00AF73BB" w:rsidRPr="001371CE">
        <w:rPr>
          <w:lang w:val="en-GB"/>
        </w:rPr>
        <w:t>1</w:t>
      </w:r>
      <w:r w:rsidRPr="001371CE">
        <w:rPr>
          <w:lang w:val="en-GB"/>
        </w:rPr>
        <w:t xml:space="preserve"> of Law 4251-2014).</w:t>
      </w:r>
      <w:r w:rsidR="00AF73BB" w:rsidRPr="001371CE">
        <w:rPr>
          <w:lang w:val="en-GB"/>
        </w:rPr>
        <w:t xml:space="preserve"> There must be a decision of the Interministerial Committee of Strategic Investments which characterises the investment as ‘strategic investment’ and a motion of the Secretary General for Strategic and Private Investments referring to the relation of third country nationals with the entity realising the strategic investment.</w:t>
      </w:r>
      <w:r w:rsidR="00B9193C" w:rsidRPr="001371CE">
        <w:rPr>
          <w:lang w:val="en-GB"/>
        </w:rPr>
        <w:t xml:space="preserve"> (Art. 16B.1 of Law 4251-2014)</w:t>
      </w:r>
    </w:p>
    <w:p w14:paraId="5FF1A83A" w14:textId="77777777" w:rsidR="006657AF" w:rsidRPr="001371CE" w:rsidRDefault="006657AF" w:rsidP="00716E05">
      <w:pPr>
        <w:pStyle w:val="MMultilevel"/>
        <w:numPr>
          <w:ilvl w:val="0"/>
          <w:numId w:val="0"/>
        </w:numPr>
        <w:rPr>
          <w:lang w:val="en-GB"/>
        </w:rPr>
      </w:pPr>
    </w:p>
    <w:p w14:paraId="69041021" w14:textId="50525334" w:rsidR="00B311A7" w:rsidRPr="001371CE" w:rsidRDefault="003527D5" w:rsidP="003B3938">
      <w:pPr>
        <w:pStyle w:val="MMultilevel"/>
        <w:rPr>
          <w:b/>
          <w:i/>
          <w:lang w:val="en-GB"/>
        </w:rPr>
      </w:pPr>
      <w:r w:rsidRPr="001371CE">
        <w:rPr>
          <w:b/>
          <w:i/>
          <w:lang w:val="en-GB"/>
        </w:rPr>
        <w:t>Application fee</w:t>
      </w:r>
    </w:p>
    <w:p w14:paraId="38589314" w14:textId="77777777" w:rsidR="00C10602" w:rsidRPr="001371CE" w:rsidRDefault="00C10602" w:rsidP="00C10602">
      <w:pPr>
        <w:pStyle w:val="MMultilevel"/>
        <w:numPr>
          <w:ilvl w:val="0"/>
          <w:numId w:val="0"/>
        </w:numPr>
        <w:rPr>
          <w:lang w:val="en-GB"/>
        </w:rPr>
      </w:pPr>
    </w:p>
    <w:p w14:paraId="212DDDFC" w14:textId="1EBF5301" w:rsidR="00A839A3" w:rsidRPr="001371CE" w:rsidRDefault="00E3456F" w:rsidP="00C10602">
      <w:pPr>
        <w:pStyle w:val="MMultilevel"/>
        <w:numPr>
          <w:ilvl w:val="0"/>
          <w:numId w:val="0"/>
        </w:numPr>
        <w:rPr>
          <w:lang w:val="en-GB"/>
        </w:rPr>
      </w:pPr>
      <w:r w:rsidRPr="001371CE">
        <w:rPr>
          <w:lang w:val="en-GB"/>
        </w:rPr>
        <w:t xml:space="preserve">For </w:t>
      </w:r>
      <w:r w:rsidRPr="001371CE">
        <w:rPr>
          <w:b/>
          <w:u w:val="single"/>
          <w:lang w:val="en-GB"/>
        </w:rPr>
        <w:t>residence by investment in real estate</w:t>
      </w:r>
      <w:r w:rsidRPr="001371CE">
        <w:rPr>
          <w:lang w:val="en-GB"/>
        </w:rPr>
        <w:t xml:space="preserve">, the fee for the issuance of a </w:t>
      </w:r>
      <w:r w:rsidR="009765B8" w:rsidRPr="001371CE">
        <w:rPr>
          <w:lang w:val="en-GB"/>
        </w:rPr>
        <w:t>five-year</w:t>
      </w:r>
      <w:r w:rsidRPr="001371CE">
        <w:rPr>
          <w:lang w:val="en-GB"/>
        </w:rPr>
        <w:t xml:space="preserve"> residence permit is €500 (Art. </w:t>
      </w:r>
      <w:r w:rsidR="005118E3" w:rsidRPr="001371CE">
        <w:rPr>
          <w:lang w:val="en-GB"/>
        </w:rPr>
        <w:t>132</w:t>
      </w:r>
      <w:r w:rsidR="00D0093B" w:rsidRPr="001371CE">
        <w:rPr>
          <w:lang w:val="en-GB"/>
        </w:rPr>
        <w:t>(1)(d)</w:t>
      </w:r>
      <w:r w:rsidR="005118E3" w:rsidRPr="001371CE">
        <w:rPr>
          <w:lang w:val="en-GB"/>
        </w:rPr>
        <w:t xml:space="preserve"> of Law 4251-2014</w:t>
      </w:r>
      <w:r w:rsidRPr="001371CE">
        <w:rPr>
          <w:lang w:val="en-GB"/>
        </w:rPr>
        <w:t>)</w:t>
      </w:r>
      <w:r w:rsidR="00A839A3" w:rsidRPr="001371CE">
        <w:rPr>
          <w:lang w:val="en-GB"/>
        </w:rPr>
        <w:t xml:space="preserve">. </w:t>
      </w:r>
      <w:r w:rsidR="00804F82" w:rsidRPr="001371CE">
        <w:rPr>
          <w:lang w:val="en-GB"/>
        </w:rPr>
        <w:t>This must be paid and obtained through the ‘e-paravolo’ platform,</w:t>
      </w:r>
      <w:r w:rsidR="00804F82" w:rsidRPr="001371CE">
        <w:rPr>
          <w:rStyle w:val="FootnoteReference"/>
          <w:lang w:val="en-GB"/>
        </w:rPr>
        <w:footnoteReference w:id="29"/>
      </w:r>
      <w:r w:rsidR="00804F82" w:rsidRPr="001371CE">
        <w:rPr>
          <w:lang w:val="en-GB"/>
        </w:rPr>
        <w:t xml:space="preserve"> according to Article 132</w:t>
      </w:r>
      <w:r w:rsidR="00D0093B" w:rsidRPr="001371CE">
        <w:rPr>
          <w:lang w:val="en-GB"/>
        </w:rPr>
        <w:t>(8)</w:t>
      </w:r>
      <w:r w:rsidR="00804F82" w:rsidRPr="001371CE">
        <w:rPr>
          <w:lang w:val="en-GB"/>
        </w:rPr>
        <w:t xml:space="preserve"> of Law 4251-2014. </w:t>
      </w:r>
      <w:r w:rsidR="00A839A3" w:rsidRPr="001371CE">
        <w:rPr>
          <w:lang w:val="en-GB"/>
        </w:rPr>
        <w:t>In addition to this, as explained by Enterprise Greece,</w:t>
      </w:r>
      <w:r w:rsidR="00A839A3" w:rsidRPr="001371CE">
        <w:rPr>
          <w:rStyle w:val="FootnoteReference"/>
          <w:lang w:val="en-GB"/>
        </w:rPr>
        <w:footnoteReference w:id="30"/>
      </w:r>
      <w:r w:rsidR="00117344" w:rsidRPr="001371CE">
        <w:rPr>
          <w:lang w:val="en-GB"/>
        </w:rPr>
        <w:t xml:space="preserve"> at the time of application for the residence permit a fee is paid which covers the cost of supply, printing and secure handling of the electronic residence permit, set at €16 per </w:t>
      </w:r>
      <w:r w:rsidR="009D5C83" w:rsidRPr="001371CE">
        <w:rPr>
          <w:lang w:val="en-GB"/>
        </w:rPr>
        <w:t xml:space="preserve">residence </w:t>
      </w:r>
      <w:r w:rsidR="00117344" w:rsidRPr="001371CE">
        <w:rPr>
          <w:lang w:val="en-GB"/>
        </w:rPr>
        <w:t xml:space="preserve">card. This fee is independent of the respective application fee, </w:t>
      </w:r>
      <w:r w:rsidR="007907B3" w:rsidRPr="001371CE">
        <w:rPr>
          <w:lang w:val="en-GB"/>
        </w:rPr>
        <w:t xml:space="preserve">and it is payable </w:t>
      </w:r>
      <w:r w:rsidR="00117344" w:rsidRPr="001371CE">
        <w:rPr>
          <w:lang w:val="en-GB"/>
        </w:rPr>
        <w:t>even if the applicant is exempt fr</w:t>
      </w:r>
      <w:r w:rsidR="006C1577" w:rsidRPr="001371CE">
        <w:rPr>
          <w:lang w:val="en-GB"/>
        </w:rPr>
        <w:t xml:space="preserve">om paying the fee </w:t>
      </w:r>
      <w:r w:rsidR="007907B3" w:rsidRPr="001371CE">
        <w:rPr>
          <w:lang w:val="en-GB"/>
        </w:rPr>
        <w:t xml:space="preserve">for issuance of the permit </w:t>
      </w:r>
      <w:r w:rsidR="006C1577" w:rsidRPr="001371CE">
        <w:rPr>
          <w:lang w:val="en-GB"/>
        </w:rPr>
        <w:t>(e.g. minors); it is</w:t>
      </w:r>
      <w:r w:rsidR="00804F82" w:rsidRPr="001371CE">
        <w:rPr>
          <w:lang w:val="en-GB"/>
        </w:rPr>
        <w:t>, also,</w:t>
      </w:r>
      <w:r w:rsidR="006C1577" w:rsidRPr="001371CE">
        <w:rPr>
          <w:lang w:val="en-GB"/>
        </w:rPr>
        <w:t xml:space="preserve"> collected </w:t>
      </w:r>
      <w:r w:rsidR="00804F82" w:rsidRPr="001371CE">
        <w:rPr>
          <w:lang w:val="en-GB"/>
        </w:rPr>
        <w:t xml:space="preserve">through the </w:t>
      </w:r>
      <w:r w:rsidR="006C1577" w:rsidRPr="001371CE">
        <w:rPr>
          <w:lang w:val="en-GB"/>
        </w:rPr>
        <w:t>e-paravolo</w:t>
      </w:r>
      <w:r w:rsidR="00804F82" w:rsidRPr="001371CE">
        <w:rPr>
          <w:lang w:val="en-GB"/>
        </w:rPr>
        <w:t xml:space="preserve"> platform</w:t>
      </w:r>
      <w:r w:rsidR="006C1577" w:rsidRPr="001371CE">
        <w:rPr>
          <w:lang w:val="en-GB"/>
        </w:rPr>
        <w:t>.</w:t>
      </w:r>
      <w:r w:rsidR="00D83CA2" w:rsidRPr="001371CE">
        <w:rPr>
          <w:lang w:val="en-GB"/>
        </w:rPr>
        <w:t xml:space="preserve"> </w:t>
      </w:r>
    </w:p>
    <w:p w14:paraId="390F45F3" w14:textId="77777777" w:rsidR="00C10602" w:rsidRPr="001371CE" w:rsidRDefault="00C10602" w:rsidP="00C10602">
      <w:pPr>
        <w:pStyle w:val="MMultilevel"/>
        <w:numPr>
          <w:ilvl w:val="0"/>
          <w:numId w:val="0"/>
        </w:numPr>
        <w:ind w:left="425" w:hanging="425"/>
        <w:rPr>
          <w:lang w:val="en-GB"/>
        </w:rPr>
      </w:pPr>
    </w:p>
    <w:p w14:paraId="5701EA99" w14:textId="5A120965" w:rsidR="00704620" w:rsidRPr="001371CE" w:rsidRDefault="007D0859" w:rsidP="00C10602">
      <w:pPr>
        <w:pStyle w:val="MMultilevel"/>
        <w:numPr>
          <w:ilvl w:val="0"/>
          <w:numId w:val="0"/>
        </w:numPr>
        <w:rPr>
          <w:lang w:val="en-GB"/>
        </w:rPr>
      </w:pPr>
      <w:r w:rsidRPr="001371CE">
        <w:rPr>
          <w:lang w:val="en-GB"/>
        </w:rPr>
        <w:t xml:space="preserve">For </w:t>
      </w:r>
      <w:r w:rsidRPr="001371CE">
        <w:rPr>
          <w:b/>
          <w:u w:val="single"/>
          <w:lang w:val="en-GB"/>
        </w:rPr>
        <w:t>residence by investment which has a positive impact on national growth and the economy</w:t>
      </w:r>
      <w:r w:rsidRPr="001371CE">
        <w:rPr>
          <w:lang w:val="en-GB"/>
        </w:rPr>
        <w:t xml:space="preserve">, the cost of the issuance of a </w:t>
      </w:r>
      <w:r w:rsidR="001C7B5B" w:rsidRPr="001371CE">
        <w:rPr>
          <w:lang w:val="en-GB"/>
        </w:rPr>
        <w:t>five-year</w:t>
      </w:r>
      <w:r w:rsidRPr="001371CE">
        <w:rPr>
          <w:lang w:val="en-GB"/>
        </w:rPr>
        <w:t xml:space="preserve"> residence permit is €500 </w:t>
      </w:r>
      <w:r w:rsidR="006B2FD9" w:rsidRPr="001371CE">
        <w:rPr>
          <w:lang w:val="en-GB"/>
        </w:rPr>
        <w:t xml:space="preserve">(Art. 132(1)(d) of Law 4251-2014). </w:t>
      </w:r>
      <w:r w:rsidRPr="001371CE">
        <w:rPr>
          <w:lang w:val="en-GB"/>
        </w:rPr>
        <w:t>This must be paid and obtained through the ‘e-paravolo’ platform, according to Article 132</w:t>
      </w:r>
      <w:r w:rsidR="00070603" w:rsidRPr="001371CE">
        <w:rPr>
          <w:lang w:val="en-GB"/>
        </w:rPr>
        <w:t>(8)</w:t>
      </w:r>
      <w:r w:rsidRPr="001371CE">
        <w:rPr>
          <w:lang w:val="en-GB"/>
        </w:rPr>
        <w:t xml:space="preserve"> of Law 4251-2014. In addition to this, as explained by Enterprise Greece,</w:t>
      </w:r>
      <w:r w:rsidRPr="001371CE">
        <w:rPr>
          <w:rStyle w:val="FootnoteReference"/>
          <w:lang w:val="en-GB"/>
        </w:rPr>
        <w:footnoteReference w:id="31"/>
      </w:r>
      <w:r w:rsidRPr="001371CE">
        <w:rPr>
          <w:lang w:val="en-GB"/>
        </w:rPr>
        <w:t xml:space="preserve"> at the time of application for the residence permit a fee is paid which covers the cost of supply, printing and secure handling of the electronic residence permit, set at €16 per </w:t>
      </w:r>
      <w:r w:rsidR="00704620" w:rsidRPr="001371CE">
        <w:rPr>
          <w:lang w:val="en-GB"/>
        </w:rPr>
        <w:t xml:space="preserve">residence </w:t>
      </w:r>
      <w:r w:rsidRPr="001371CE">
        <w:rPr>
          <w:lang w:val="en-GB"/>
        </w:rPr>
        <w:t xml:space="preserve">card. </w:t>
      </w:r>
      <w:r w:rsidR="00704620" w:rsidRPr="001371CE">
        <w:rPr>
          <w:lang w:val="en-GB"/>
        </w:rPr>
        <w:t xml:space="preserve">This fee is independent of the respective application fee, and it is payable even if the applicant is exempt from paying the fee for issuance of the permit (e.g. minors); it is, also, collected through the e-paravolo platform. </w:t>
      </w:r>
    </w:p>
    <w:p w14:paraId="2DBEA7BF" w14:textId="0636177E" w:rsidR="00EB360B" w:rsidRPr="001371CE" w:rsidRDefault="00EB360B" w:rsidP="00704620">
      <w:pPr>
        <w:pStyle w:val="MMultilevel"/>
        <w:numPr>
          <w:ilvl w:val="0"/>
          <w:numId w:val="0"/>
        </w:numPr>
        <w:ind w:left="425"/>
        <w:rPr>
          <w:lang w:val="en-GB"/>
        </w:rPr>
      </w:pPr>
    </w:p>
    <w:p w14:paraId="642FECBA" w14:textId="55C0876D" w:rsidR="00EB360B" w:rsidRPr="001371CE" w:rsidRDefault="00EB360B" w:rsidP="00C10602">
      <w:pPr>
        <w:pStyle w:val="MMultilevel"/>
        <w:numPr>
          <w:ilvl w:val="0"/>
          <w:numId w:val="0"/>
        </w:numPr>
        <w:rPr>
          <w:lang w:val="en-GB"/>
        </w:rPr>
      </w:pPr>
      <w:r w:rsidRPr="001371CE">
        <w:rPr>
          <w:lang w:val="en-GB"/>
        </w:rPr>
        <w:t xml:space="preserve">For </w:t>
      </w:r>
      <w:r w:rsidRPr="001371CE">
        <w:rPr>
          <w:b/>
          <w:u w:val="single"/>
          <w:lang w:val="en-GB"/>
        </w:rPr>
        <w:t>residence by strategic investment</w:t>
      </w:r>
      <w:r w:rsidRPr="001371CE">
        <w:rPr>
          <w:lang w:val="en-GB"/>
        </w:rPr>
        <w:t xml:space="preserve">, the fee for the issuance of a </w:t>
      </w:r>
      <w:r w:rsidR="001C7B5B" w:rsidRPr="001371CE">
        <w:rPr>
          <w:lang w:val="en-GB"/>
        </w:rPr>
        <w:t>ten-year</w:t>
      </w:r>
      <w:r w:rsidR="006B75BB" w:rsidRPr="001371CE">
        <w:rPr>
          <w:lang w:val="en-GB"/>
        </w:rPr>
        <w:t xml:space="preserve"> residence permit is €6</w:t>
      </w:r>
      <w:r w:rsidRPr="001371CE">
        <w:rPr>
          <w:lang w:val="en-GB"/>
        </w:rPr>
        <w:t>00 (Art. 132</w:t>
      </w:r>
      <w:r w:rsidR="006B75BB" w:rsidRPr="001371CE">
        <w:rPr>
          <w:lang w:val="en-GB"/>
        </w:rPr>
        <w:t>(1)(e</w:t>
      </w:r>
      <w:r w:rsidRPr="001371CE">
        <w:rPr>
          <w:lang w:val="en-GB"/>
        </w:rPr>
        <w:t>) of Law 4251-2014). This must be paid and obtained through the ‘e-paravolo’ platform,</w:t>
      </w:r>
      <w:r w:rsidRPr="001371CE">
        <w:rPr>
          <w:rStyle w:val="FootnoteReference"/>
          <w:lang w:val="en-GB"/>
        </w:rPr>
        <w:footnoteReference w:id="32"/>
      </w:r>
      <w:r w:rsidRPr="001371CE">
        <w:rPr>
          <w:lang w:val="en-GB"/>
        </w:rPr>
        <w:t xml:space="preserve"> according to Article 132(8) of Law 4251-2014.</w:t>
      </w:r>
    </w:p>
    <w:p w14:paraId="406E55B0" w14:textId="1DBA95DF" w:rsidR="00D83CA2" w:rsidRPr="001371CE" w:rsidRDefault="00D83CA2" w:rsidP="00264662">
      <w:pPr>
        <w:pStyle w:val="MMultilevel"/>
        <w:numPr>
          <w:ilvl w:val="0"/>
          <w:numId w:val="0"/>
        </w:numPr>
        <w:rPr>
          <w:lang w:val="en-GB"/>
        </w:rPr>
      </w:pPr>
    </w:p>
    <w:p w14:paraId="5BEBBE25" w14:textId="5638DC32" w:rsidR="00B311A7" w:rsidRPr="001371CE" w:rsidRDefault="003527D5" w:rsidP="003B3938">
      <w:pPr>
        <w:pStyle w:val="MMultilevel"/>
        <w:rPr>
          <w:b/>
          <w:i/>
          <w:lang w:val="en-GB"/>
        </w:rPr>
      </w:pPr>
      <w:bookmarkStart w:id="10" w:name="_Hlk496121427"/>
      <w:r w:rsidRPr="001371CE">
        <w:rPr>
          <w:b/>
          <w:i/>
          <w:lang w:val="en-GB"/>
        </w:rPr>
        <w:t>R</w:t>
      </w:r>
      <w:r w:rsidR="00B311A7" w:rsidRPr="001371CE">
        <w:rPr>
          <w:b/>
          <w:i/>
          <w:lang w:val="en-GB"/>
        </w:rPr>
        <w:t xml:space="preserve">easons for turning-down applications </w:t>
      </w:r>
    </w:p>
    <w:p w14:paraId="19FB5365" w14:textId="77777777" w:rsidR="00C10602" w:rsidRPr="001371CE" w:rsidRDefault="00C10602" w:rsidP="00C06A53">
      <w:pPr>
        <w:pStyle w:val="MBT"/>
        <w:rPr>
          <w:lang w:val="en-GB"/>
        </w:rPr>
      </w:pPr>
    </w:p>
    <w:p w14:paraId="36FB0A75" w14:textId="36D3027E" w:rsidR="00C06A53" w:rsidRPr="001371CE" w:rsidRDefault="0055612E" w:rsidP="00C06A53">
      <w:pPr>
        <w:pStyle w:val="MBT"/>
        <w:rPr>
          <w:lang w:val="en-GB"/>
        </w:rPr>
      </w:pPr>
      <w:r w:rsidRPr="001371CE">
        <w:rPr>
          <w:lang w:val="en-GB"/>
        </w:rPr>
        <w:t>A common reason for turning down an application under the residence by investment</w:t>
      </w:r>
      <w:r w:rsidR="00F65FC2" w:rsidRPr="001371CE">
        <w:rPr>
          <w:lang w:val="en-GB"/>
        </w:rPr>
        <w:t xml:space="preserve"> in real estate</w:t>
      </w:r>
      <w:r w:rsidRPr="001371CE">
        <w:rPr>
          <w:lang w:val="en-GB"/>
        </w:rPr>
        <w:t xml:space="preserve"> scheme is due to failure </w:t>
      </w:r>
      <w:r w:rsidR="00F65FC2" w:rsidRPr="001371CE">
        <w:rPr>
          <w:lang w:val="en-GB"/>
        </w:rPr>
        <w:t>of the applicant to comply with the procedure for payment of the consideration for the property. In particular, the procedure (specified in Article 20B.2 of Law 4251-2014) requires the value of the real estate property to be fully paid up on the signing of the agreement by crossed bank cheque or other bank transaction, the particulars of which must be solemnly stated by the contracting parties before the notary who prepares the agreement and declared in the agreement. If this procedure is not followed fully, then the application will be turned down.</w:t>
      </w:r>
      <w:r w:rsidR="000E6DA7" w:rsidRPr="001371CE">
        <w:rPr>
          <w:rStyle w:val="FootnoteReference"/>
          <w:lang w:val="en-GB"/>
        </w:rPr>
        <w:footnoteReference w:id="33"/>
      </w:r>
      <w:r w:rsidR="00C06A53" w:rsidRPr="001371CE">
        <w:rPr>
          <w:lang w:val="en-GB"/>
        </w:rPr>
        <w:t xml:space="preserve"> </w:t>
      </w:r>
      <w:r w:rsidR="00E16E4F" w:rsidRPr="001371CE">
        <w:rPr>
          <w:lang w:val="en-GB"/>
        </w:rPr>
        <w:t xml:space="preserve">As explained by one of the stakeholders interviewed, the payment for the transaction must be fully completed via the banking system (i.e. no payment/part of the payment can be made by cash) and this is so in order to ensure that there is no money laundering and that all the checks </w:t>
      </w:r>
      <w:r w:rsidR="00395521" w:rsidRPr="001371CE">
        <w:rPr>
          <w:lang w:val="en-GB"/>
        </w:rPr>
        <w:t xml:space="preserve">normally </w:t>
      </w:r>
      <w:r w:rsidR="00E16E4F" w:rsidRPr="001371CE">
        <w:rPr>
          <w:lang w:val="en-GB"/>
        </w:rPr>
        <w:t xml:space="preserve">made by banks are </w:t>
      </w:r>
      <w:r w:rsidR="00395521" w:rsidRPr="001371CE">
        <w:rPr>
          <w:lang w:val="en-GB"/>
        </w:rPr>
        <w:t xml:space="preserve">actually </w:t>
      </w:r>
      <w:r w:rsidR="00E16E4F" w:rsidRPr="001371CE">
        <w:rPr>
          <w:lang w:val="en-GB"/>
        </w:rPr>
        <w:t>made.</w:t>
      </w:r>
      <w:r w:rsidR="00E16E4F" w:rsidRPr="001371CE">
        <w:rPr>
          <w:rStyle w:val="FootnoteReference"/>
          <w:lang w:val="en-GB"/>
        </w:rPr>
        <w:footnoteReference w:id="34"/>
      </w:r>
      <w:r w:rsidR="00395521" w:rsidRPr="001371CE">
        <w:rPr>
          <w:lang w:val="en-GB"/>
        </w:rPr>
        <w:t xml:space="preserve"> In any event, the rejection rate is very low exactly because the procedure is very specific and, thus, only investors who know that they can follow the prescribed procedure will apply.</w:t>
      </w:r>
      <w:r w:rsidR="00395521" w:rsidRPr="001371CE">
        <w:rPr>
          <w:rStyle w:val="FootnoteReference"/>
          <w:lang w:val="en-GB"/>
        </w:rPr>
        <w:footnoteReference w:id="35"/>
      </w:r>
      <w:r w:rsidR="00E16E4F" w:rsidRPr="001371CE">
        <w:rPr>
          <w:lang w:val="en-GB"/>
        </w:rPr>
        <w:t xml:space="preserve"> </w:t>
      </w:r>
    </w:p>
    <w:p w14:paraId="5CA9818A" w14:textId="6F0DEBA0" w:rsidR="00F76261" w:rsidRPr="001371CE" w:rsidRDefault="00F76261" w:rsidP="00C06A53">
      <w:pPr>
        <w:pStyle w:val="MBT"/>
        <w:rPr>
          <w:lang w:val="en-GB"/>
        </w:rPr>
      </w:pPr>
    </w:p>
    <w:p w14:paraId="04153CDC" w14:textId="0BEE29EE" w:rsidR="00F76261" w:rsidRPr="001371CE" w:rsidRDefault="00F76261" w:rsidP="00C06A53">
      <w:pPr>
        <w:pStyle w:val="MBT"/>
        <w:rPr>
          <w:lang w:val="en-GB"/>
        </w:rPr>
      </w:pPr>
      <w:r w:rsidRPr="001371CE">
        <w:rPr>
          <w:lang w:val="en-GB"/>
        </w:rPr>
        <w:t>When asking one of the stakeholders interviewed about the reasons for turning-down applications in the other two schemes, it was noted that there has been a very low application rate for the other schemes (around 10 have been gra</w:t>
      </w:r>
      <w:r w:rsidR="00237796" w:rsidRPr="001371CE">
        <w:rPr>
          <w:lang w:val="en-GB"/>
        </w:rPr>
        <w:t>n</w:t>
      </w:r>
      <w:r w:rsidRPr="001371CE">
        <w:rPr>
          <w:lang w:val="en-GB"/>
        </w:rPr>
        <w:t>ted for the Article 16A scheme</w:t>
      </w:r>
      <w:r w:rsidR="00F35936" w:rsidRPr="001371CE">
        <w:rPr>
          <w:lang w:val="en-GB"/>
        </w:rPr>
        <w:t xml:space="preserve"> and none for the 16B scheme</w:t>
      </w:r>
      <w:r w:rsidRPr="001371CE">
        <w:rPr>
          <w:lang w:val="en-GB"/>
        </w:rPr>
        <w:t>)</w:t>
      </w:r>
      <w:r w:rsidR="00F35936" w:rsidRPr="001371CE">
        <w:rPr>
          <w:lang w:val="en-GB"/>
        </w:rPr>
        <w:t xml:space="preserve"> and they do not think that any applications under these schemes have been turned down.</w:t>
      </w:r>
      <w:r w:rsidR="00F35936" w:rsidRPr="001371CE">
        <w:rPr>
          <w:rStyle w:val="FootnoteReference"/>
          <w:lang w:val="en-GB"/>
        </w:rPr>
        <w:footnoteReference w:id="36"/>
      </w:r>
    </w:p>
    <w:p w14:paraId="6944352B" w14:textId="2A11FE81" w:rsidR="0055612E" w:rsidRPr="001371CE" w:rsidRDefault="0055612E" w:rsidP="0055612E">
      <w:pPr>
        <w:pStyle w:val="MMultilevel"/>
        <w:numPr>
          <w:ilvl w:val="0"/>
          <w:numId w:val="0"/>
        </w:numPr>
        <w:rPr>
          <w:i/>
          <w:color w:val="FF0000"/>
          <w:lang w:val="en-GB"/>
        </w:rPr>
      </w:pPr>
    </w:p>
    <w:bookmarkEnd w:id="10"/>
    <w:p w14:paraId="7DEA6A74" w14:textId="67D4E0D8" w:rsidR="00B311A7" w:rsidRPr="001371CE" w:rsidRDefault="003527D5" w:rsidP="003B3938">
      <w:pPr>
        <w:pStyle w:val="MMultilevel"/>
        <w:rPr>
          <w:b/>
          <w:i/>
          <w:lang w:val="en-GB"/>
        </w:rPr>
      </w:pPr>
      <w:r w:rsidRPr="001371CE">
        <w:rPr>
          <w:b/>
          <w:i/>
          <w:lang w:val="en-GB"/>
        </w:rPr>
        <w:t>L</w:t>
      </w:r>
      <w:r w:rsidR="00B311A7" w:rsidRPr="001371CE">
        <w:rPr>
          <w:b/>
          <w:i/>
          <w:lang w:val="en-GB"/>
        </w:rPr>
        <w:t>egal remedy(ies</w:t>
      </w:r>
      <w:r w:rsidRPr="001371CE">
        <w:rPr>
          <w:b/>
          <w:i/>
          <w:lang w:val="en-GB"/>
        </w:rPr>
        <w:t>)</w:t>
      </w:r>
      <w:r w:rsidR="00B311A7" w:rsidRPr="001371CE">
        <w:rPr>
          <w:b/>
          <w:i/>
          <w:lang w:val="en-GB"/>
        </w:rPr>
        <w:t xml:space="preserve"> in case of refusal of residence</w:t>
      </w:r>
    </w:p>
    <w:p w14:paraId="26C21761" w14:textId="77777777" w:rsidR="003527D5" w:rsidRPr="001371CE" w:rsidRDefault="003527D5" w:rsidP="000D13F9">
      <w:pPr>
        <w:pStyle w:val="MMultilevel"/>
        <w:numPr>
          <w:ilvl w:val="0"/>
          <w:numId w:val="0"/>
        </w:numPr>
        <w:rPr>
          <w:lang w:val="en-GB"/>
        </w:rPr>
      </w:pPr>
    </w:p>
    <w:p w14:paraId="0CE942B5" w14:textId="0FEF8AD8" w:rsidR="000D13F9" w:rsidRPr="001371CE" w:rsidRDefault="000D13F9" w:rsidP="000D13F9">
      <w:pPr>
        <w:pStyle w:val="MMultilevel"/>
        <w:numPr>
          <w:ilvl w:val="0"/>
          <w:numId w:val="0"/>
        </w:numPr>
        <w:rPr>
          <w:lang w:val="en-GB"/>
        </w:rPr>
      </w:pPr>
      <w:r w:rsidRPr="001371CE">
        <w:rPr>
          <w:lang w:val="en-GB"/>
        </w:rPr>
        <w:t>Article 25</w:t>
      </w:r>
      <w:r w:rsidR="00EF619C" w:rsidRPr="001371CE">
        <w:rPr>
          <w:lang w:val="en-GB"/>
        </w:rPr>
        <w:t>(2)</w:t>
      </w:r>
      <w:r w:rsidRPr="001371CE">
        <w:rPr>
          <w:lang w:val="en-GB"/>
        </w:rPr>
        <w:t xml:space="preserve"> of Law 4251-2014 provides that </w:t>
      </w:r>
      <w:r w:rsidR="00EF619C" w:rsidRPr="001371CE">
        <w:rPr>
          <w:lang w:val="en-GB"/>
        </w:rPr>
        <w:t>remedies against a d</w:t>
      </w:r>
      <w:r w:rsidR="00824178" w:rsidRPr="001371CE">
        <w:rPr>
          <w:lang w:val="en-GB"/>
        </w:rPr>
        <w:t xml:space="preserve">ecision issued pursuant to this Law </w:t>
      </w:r>
      <w:r w:rsidR="00E25EFE" w:rsidRPr="001371CE">
        <w:rPr>
          <w:lang w:val="en-GB"/>
        </w:rPr>
        <w:t>(which obviously includes</w:t>
      </w:r>
      <w:r w:rsidR="00EF619C" w:rsidRPr="001371CE">
        <w:rPr>
          <w:lang w:val="en-GB"/>
        </w:rPr>
        <w:t xml:space="preserve"> decisions concerning a residence permit under the three residence by investment schemes), </w:t>
      </w:r>
      <w:r w:rsidR="000E4BB2" w:rsidRPr="001371CE">
        <w:rPr>
          <w:lang w:val="en-GB"/>
        </w:rPr>
        <w:t>shall not be considered if sought past a reasonable period of time of over six months from delivery of the decision, save in the case of reasons of force majeure</w:t>
      </w:r>
      <w:r w:rsidR="00C13321" w:rsidRPr="001371CE">
        <w:rPr>
          <w:lang w:val="en-GB"/>
        </w:rPr>
        <w:t>. Art. 25(3) of the same Law provides that applications for cancellation of a decision on the rejection, withdrawal or non-renewal of a residence permit issued pursuant to the provisions of this Law shall be filed with the competent administrative court, in accordance with the provisions of Article 15 of Law 3068/2002</w:t>
      </w:r>
      <w:r w:rsidR="006B75BB" w:rsidRPr="001371CE">
        <w:rPr>
          <w:lang w:val="en-GB"/>
        </w:rPr>
        <w:t>.</w:t>
      </w:r>
      <w:r w:rsidR="006B75BB" w:rsidRPr="001371CE">
        <w:rPr>
          <w:rStyle w:val="FootnoteReference"/>
          <w:lang w:val="en-GB"/>
        </w:rPr>
        <w:footnoteReference w:id="37"/>
      </w:r>
      <w:r w:rsidR="00C13321" w:rsidRPr="001371CE">
        <w:rPr>
          <w:lang w:val="en-GB"/>
        </w:rPr>
        <w:t xml:space="preserve"> </w:t>
      </w:r>
    </w:p>
    <w:p w14:paraId="78484768" w14:textId="77777777" w:rsidR="000D13F9" w:rsidRPr="001371CE" w:rsidRDefault="000D13F9" w:rsidP="000D13F9">
      <w:pPr>
        <w:pStyle w:val="MMultilevel"/>
        <w:numPr>
          <w:ilvl w:val="0"/>
          <w:numId w:val="0"/>
        </w:numPr>
        <w:rPr>
          <w:i/>
          <w:color w:val="FF0000"/>
          <w:lang w:val="en-GB"/>
        </w:rPr>
      </w:pPr>
    </w:p>
    <w:p w14:paraId="2502DC41" w14:textId="6E08F39C" w:rsidR="00B311A7" w:rsidRPr="001371CE" w:rsidRDefault="00C10602" w:rsidP="00C10602">
      <w:pPr>
        <w:pStyle w:val="MMultilevel"/>
        <w:numPr>
          <w:ilvl w:val="0"/>
          <w:numId w:val="0"/>
        </w:numPr>
        <w:rPr>
          <w:lang w:val="en-GB"/>
        </w:rPr>
      </w:pPr>
      <w:r w:rsidRPr="001371CE">
        <w:rPr>
          <w:lang w:val="en-GB"/>
        </w:rPr>
        <w:t>No information was found on whether</w:t>
      </w:r>
      <w:r w:rsidR="00B311A7" w:rsidRPr="001371CE">
        <w:rPr>
          <w:lang w:val="en-GB"/>
        </w:rPr>
        <w:t xml:space="preserve"> the decision </w:t>
      </w:r>
      <w:r w:rsidRPr="001371CE">
        <w:rPr>
          <w:lang w:val="en-GB"/>
        </w:rPr>
        <w:t xml:space="preserve">can </w:t>
      </w:r>
      <w:r w:rsidR="00B311A7" w:rsidRPr="001371CE">
        <w:rPr>
          <w:lang w:val="en-GB"/>
        </w:rPr>
        <w:t>be contested by both sides, i.e. the unsuccessful applicant as well as any other person contesting a successful application</w:t>
      </w:r>
      <w:r w:rsidRPr="001371CE">
        <w:rPr>
          <w:lang w:val="en-GB"/>
        </w:rPr>
        <w:t>.</w:t>
      </w:r>
    </w:p>
    <w:p w14:paraId="52901D21" w14:textId="238560D0" w:rsidR="003B3938" w:rsidRPr="001371CE" w:rsidRDefault="003B3938" w:rsidP="00204BA5">
      <w:pPr>
        <w:pStyle w:val="MBT"/>
        <w:rPr>
          <w:lang w:val="en-GB"/>
        </w:rPr>
      </w:pPr>
    </w:p>
    <w:p w14:paraId="4EDFDE22" w14:textId="77777777" w:rsidR="00264662" w:rsidRPr="001371CE" w:rsidRDefault="00264662" w:rsidP="00204BA5">
      <w:pPr>
        <w:pStyle w:val="MBT"/>
        <w:rPr>
          <w:lang w:val="en-GB"/>
        </w:rPr>
      </w:pPr>
    </w:p>
    <w:p w14:paraId="79C863AE" w14:textId="3DE66C9D" w:rsidR="00B311A7" w:rsidRPr="001371CE" w:rsidRDefault="00B311A7" w:rsidP="0001799A">
      <w:pPr>
        <w:pStyle w:val="MH2"/>
        <w:outlineLvl w:val="9"/>
      </w:pPr>
      <w:bookmarkStart w:id="11" w:name="_Hlk496121285"/>
      <w:r w:rsidRPr="001371CE">
        <w:t>Competent authorities</w:t>
      </w:r>
      <w:r w:rsidR="00B65D4C" w:rsidRPr="001371CE">
        <w:t xml:space="preserve"> AND NON-PUBLIC BODIES</w:t>
      </w:r>
    </w:p>
    <w:p w14:paraId="17A501A6" w14:textId="5416A6BD" w:rsidR="00B311A7" w:rsidRPr="001371CE" w:rsidRDefault="00C10602" w:rsidP="00C10602">
      <w:pPr>
        <w:pStyle w:val="MMultilevel"/>
        <w:numPr>
          <w:ilvl w:val="0"/>
          <w:numId w:val="0"/>
        </w:numPr>
        <w:ind w:left="425" w:hanging="425"/>
        <w:rPr>
          <w:color w:val="FF0000"/>
          <w:lang w:val="en-GB"/>
        </w:rPr>
      </w:pPr>
      <w:r w:rsidRPr="001371CE">
        <w:rPr>
          <w:lang w:val="en-GB"/>
        </w:rPr>
        <w:t>The competent a</w:t>
      </w:r>
      <w:r w:rsidR="00B311A7" w:rsidRPr="001371CE">
        <w:rPr>
          <w:lang w:val="en-GB"/>
        </w:rPr>
        <w:t>uthority(ies) involved in the procedure</w:t>
      </w:r>
      <w:r w:rsidRPr="001371CE">
        <w:rPr>
          <w:lang w:val="en-GB"/>
        </w:rPr>
        <w:t xml:space="preserve"> are:</w:t>
      </w:r>
    </w:p>
    <w:p w14:paraId="031FBF12" w14:textId="77777777" w:rsidR="00C10602" w:rsidRPr="001371CE" w:rsidRDefault="00C10602" w:rsidP="00C10602">
      <w:pPr>
        <w:pStyle w:val="MMultilevel"/>
        <w:numPr>
          <w:ilvl w:val="0"/>
          <w:numId w:val="0"/>
        </w:numPr>
        <w:ind w:left="425"/>
        <w:rPr>
          <w:i/>
          <w:color w:val="FF0000"/>
          <w:lang w:val="en-GB"/>
        </w:rPr>
      </w:pPr>
    </w:p>
    <w:p w14:paraId="461CAEC3" w14:textId="7F413928" w:rsidR="00835B02" w:rsidRPr="001371CE" w:rsidRDefault="00D62C96" w:rsidP="00264662">
      <w:pPr>
        <w:pStyle w:val="MMultilevel"/>
        <w:numPr>
          <w:ilvl w:val="1"/>
          <w:numId w:val="5"/>
        </w:numPr>
        <w:rPr>
          <w:lang w:val="en-GB"/>
        </w:rPr>
      </w:pPr>
      <w:r w:rsidRPr="001371CE">
        <w:rPr>
          <w:lang w:val="en-GB"/>
        </w:rPr>
        <w:t xml:space="preserve">As regards the </w:t>
      </w:r>
      <w:r w:rsidRPr="001371CE">
        <w:rPr>
          <w:b/>
          <w:u w:val="single"/>
          <w:lang w:val="en-GB"/>
        </w:rPr>
        <w:t>residence by investment in real estate</w:t>
      </w:r>
      <w:r w:rsidR="008917E0" w:rsidRPr="001371CE">
        <w:rPr>
          <w:lang w:val="en-GB"/>
        </w:rPr>
        <w:t xml:space="preserve"> scheme</w:t>
      </w:r>
    </w:p>
    <w:p w14:paraId="2DA8BD8F" w14:textId="415F674D" w:rsidR="00835B02" w:rsidRPr="001371CE" w:rsidRDefault="00A107D9" w:rsidP="000C09F7">
      <w:pPr>
        <w:pStyle w:val="MMultilevel"/>
        <w:numPr>
          <w:ilvl w:val="2"/>
          <w:numId w:val="5"/>
        </w:numPr>
        <w:rPr>
          <w:lang w:val="en-GB"/>
        </w:rPr>
      </w:pPr>
      <w:r w:rsidRPr="001371CE">
        <w:rPr>
          <w:lang w:val="en-GB"/>
        </w:rPr>
        <w:t>T</w:t>
      </w:r>
      <w:r w:rsidR="00835B02" w:rsidRPr="001371CE">
        <w:rPr>
          <w:lang w:val="en-GB"/>
        </w:rPr>
        <w:t xml:space="preserve">he interested party must submit an application for an </w:t>
      </w:r>
      <w:r w:rsidR="00835B02" w:rsidRPr="001371CE">
        <w:rPr>
          <w:u w:val="single"/>
          <w:lang w:val="en-GB"/>
        </w:rPr>
        <w:t xml:space="preserve">entry visa </w:t>
      </w:r>
      <w:r w:rsidR="00835B02" w:rsidRPr="001371CE">
        <w:rPr>
          <w:lang w:val="en-GB"/>
        </w:rPr>
        <w:t xml:space="preserve">(long-term residence permit type-D) to the </w:t>
      </w:r>
      <w:r w:rsidR="00D03AA4" w:rsidRPr="001371CE">
        <w:rPr>
          <w:u w:val="single"/>
          <w:lang w:val="en-GB"/>
        </w:rPr>
        <w:t>Greek consular</w:t>
      </w:r>
      <w:r w:rsidR="00835B02" w:rsidRPr="001371CE">
        <w:rPr>
          <w:u w:val="single"/>
          <w:lang w:val="en-GB"/>
        </w:rPr>
        <w:t xml:space="preserve"> authority in their country of origin</w:t>
      </w:r>
      <w:r w:rsidR="00835B02" w:rsidRPr="001371CE">
        <w:rPr>
          <w:lang w:val="en-GB"/>
        </w:rPr>
        <w:t xml:space="preserve"> (Art. 6(b) of Law 4251-2014 and Art. 5(3) of Law 4251-2014).</w:t>
      </w:r>
    </w:p>
    <w:p w14:paraId="23945CAA" w14:textId="2B7E6F16" w:rsidR="001D7DDA" w:rsidRPr="001371CE" w:rsidRDefault="000E788C" w:rsidP="000C09F7">
      <w:pPr>
        <w:pStyle w:val="MMultilevel"/>
        <w:numPr>
          <w:ilvl w:val="2"/>
          <w:numId w:val="5"/>
        </w:numPr>
        <w:rPr>
          <w:lang w:val="en-GB"/>
        </w:rPr>
      </w:pPr>
      <w:r w:rsidRPr="001371CE">
        <w:rPr>
          <w:lang w:val="en-GB"/>
        </w:rPr>
        <w:lastRenderedPageBreak/>
        <w:t xml:space="preserve">The application </w:t>
      </w:r>
      <w:r w:rsidRPr="001371CE">
        <w:rPr>
          <w:u w:val="single"/>
          <w:lang w:val="en-GB"/>
        </w:rPr>
        <w:t>for the residence permit</w:t>
      </w:r>
      <w:r w:rsidRPr="001371CE">
        <w:rPr>
          <w:lang w:val="en-GB"/>
        </w:rPr>
        <w:t xml:space="preserve"> must be submitted to the </w:t>
      </w:r>
      <w:r w:rsidRPr="001371CE">
        <w:rPr>
          <w:u w:val="single"/>
          <w:lang w:val="en-GB"/>
        </w:rPr>
        <w:t>one-stop service of the Alien and Immigration Department at the Decentralised Authority</w:t>
      </w:r>
      <w:r w:rsidRPr="001371CE">
        <w:rPr>
          <w:lang w:val="en-GB"/>
        </w:rPr>
        <w:t xml:space="preserve"> where the property of the interested party is located or at the Migration Department of the Ministry for Migration Policy (Art. 8(2) of Law 4251-2014)</w:t>
      </w:r>
      <w:r w:rsidR="001D7DDA" w:rsidRPr="001371CE">
        <w:rPr>
          <w:lang w:val="en-GB"/>
        </w:rPr>
        <w:t xml:space="preserve"> which is the authority that will issue the residence permit</w:t>
      </w:r>
      <w:r w:rsidR="004557C5" w:rsidRPr="001371CE">
        <w:rPr>
          <w:lang w:val="en-GB"/>
        </w:rPr>
        <w:t>. A</w:t>
      </w:r>
      <w:r w:rsidR="001D7DDA" w:rsidRPr="001371CE">
        <w:rPr>
          <w:lang w:val="en-GB"/>
        </w:rPr>
        <w:t>fter receiving the positive decision of the Secretary General of the Decentralised Administration, a five-year residence permit will be issued.</w:t>
      </w:r>
    </w:p>
    <w:p w14:paraId="73F1D29A" w14:textId="77777777" w:rsidR="00C10602" w:rsidRPr="001371CE" w:rsidRDefault="00C10602" w:rsidP="00C10602">
      <w:pPr>
        <w:pStyle w:val="MMultilevel"/>
        <w:numPr>
          <w:ilvl w:val="0"/>
          <w:numId w:val="0"/>
        </w:numPr>
        <w:ind w:left="1440"/>
        <w:rPr>
          <w:lang w:val="en-GB"/>
        </w:rPr>
      </w:pPr>
    </w:p>
    <w:p w14:paraId="7118321A" w14:textId="0D6AC02C" w:rsidR="008917E0" w:rsidRPr="001371CE" w:rsidRDefault="008917E0" w:rsidP="00C8534A">
      <w:pPr>
        <w:pStyle w:val="MMultilevel"/>
        <w:numPr>
          <w:ilvl w:val="1"/>
          <w:numId w:val="5"/>
        </w:numPr>
        <w:rPr>
          <w:lang w:val="en-GB"/>
        </w:rPr>
      </w:pPr>
      <w:r w:rsidRPr="001371CE">
        <w:rPr>
          <w:lang w:val="en-GB"/>
        </w:rPr>
        <w:t xml:space="preserve">As regards the </w:t>
      </w:r>
      <w:r w:rsidRPr="001371CE">
        <w:rPr>
          <w:b/>
          <w:u w:val="single"/>
          <w:lang w:val="en-GB"/>
        </w:rPr>
        <w:t>residence by investment which has a positive impact on national growth and the economy</w:t>
      </w:r>
      <w:r w:rsidRPr="001371CE">
        <w:rPr>
          <w:lang w:val="en-GB"/>
        </w:rPr>
        <w:t xml:space="preserve"> scheme</w:t>
      </w:r>
    </w:p>
    <w:p w14:paraId="3975651A" w14:textId="276AE310" w:rsidR="002A172B" w:rsidRPr="001371CE" w:rsidRDefault="002A172B" w:rsidP="00C8534A">
      <w:pPr>
        <w:pStyle w:val="MMultilevel"/>
        <w:numPr>
          <w:ilvl w:val="2"/>
          <w:numId w:val="5"/>
        </w:numPr>
        <w:rPr>
          <w:lang w:val="en-GB"/>
        </w:rPr>
      </w:pPr>
      <w:r w:rsidRPr="001371CE">
        <w:rPr>
          <w:lang w:val="en-GB"/>
        </w:rPr>
        <w:t xml:space="preserve">The third country national must apply for an entry visa (long-term residence permit type-D) for investment purposes to the </w:t>
      </w:r>
      <w:r w:rsidR="00A009A6" w:rsidRPr="001371CE">
        <w:rPr>
          <w:u w:val="single"/>
          <w:lang w:val="en-GB"/>
        </w:rPr>
        <w:t xml:space="preserve">Greek </w:t>
      </w:r>
      <w:r w:rsidRPr="001371CE">
        <w:rPr>
          <w:u w:val="single"/>
          <w:lang w:val="en-GB"/>
        </w:rPr>
        <w:t>consular authority</w:t>
      </w:r>
      <w:r w:rsidRPr="001371CE">
        <w:rPr>
          <w:lang w:val="en-GB"/>
        </w:rPr>
        <w:t xml:space="preserve"> in their country of origin</w:t>
      </w:r>
    </w:p>
    <w:p w14:paraId="22AA11FE" w14:textId="117E7557" w:rsidR="002A172B" w:rsidRPr="001371CE" w:rsidRDefault="002A172B" w:rsidP="00C8534A">
      <w:pPr>
        <w:pStyle w:val="MMultilevel"/>
        <w:numPr>
          <w:ilvl w:val="2"/>
          <w:numId w:val="5"/>
        </w:numPr>
        <w:rPr>
          <w:lang w:val="en-GB"/>
        </w:rPr>
      </w:pPr>
      <w:r w:rsidRPr="001371CE">
        <w:rPr>
          <w:lang w:val="en-GB"/>
        </w:rPr>
        <w:t xml:space="preserve">The consular authority will forward the application to the competent department at the </w:t>
      </w:r>
      <w:r w:rsidRPr="001371CE">
        <w:rPr>
          <w:u w:val="single"/>
          <w:lang w:val="en-GB"/>
        </w:rPr>
        <w:t>Ministry of Economy and Development</w:t>
      </w:r>
      <w:r w:rsidRPr="001371CE">
        <w:rPr>
          <w:lang w:val="en-GB"/>
        </w:rPr>
        <w:t xml:space="preserve"> for assessment with respect to </w:t>
      </w:r>
      <w:r w:rsidR="00D928C0" w:rsidRPr="001371CE">
        <w:rPr>
          <w:lang w:val="en-GB"/>
        </w:rPr>
        <w:t xml:space="preserve">the </w:t>
      </w:r>
      <w:r w:rsidRPr="001371CE">
        <w:rPr>
          <w:lang w:val="en-GB"/>
        </w:rPr>
        <w:t>conditions set by the legal framework. The positive opinion of the above department regarding the investment project is necessary for granting the entry visa.</w:t>
      </w:r>
    </w:p>
    <w:p w14:paraId="4FB8B741" w14:textId="17E1D029" w:rsidR="002A172B" w:rsidRPr="001371CE" w:rsidRDefault="00C20633" w:rsidP="00C8534A">
      <w:pPr>
        <w:pStyle w:val="MMultilevel"/>
        <w:numPr>
          <w:ilvl w:val="2"/>
          <w:numId w:val="5"/>
        </w:numPr>
        <w:rPr>
          <w:lang w:val="en-GB"/>
        </w:rPr>
      </w:pPr>
      <w:r w:rsidRPr="001371CE">
        <w:rPr>
          <w:lang w:val="en-GB"/>
        </w:rPr>
        <w:t xml:space="preserve">The application and the necessary documentation for a residence permit are then submitted in person or by a legal representative to the </w:t>
      </w:r>
      <w:r w:rsidRPr="001371CE">
        <w:rPr>
          <w:u w:val="single"/>
          <w:lang w:val="en-GB"/>
        </w:rPr>
        <w:t>Directorate for Migration Policy at the Ministry of Migration Policy in Greece</w:t>
      </w:r>
      <w:r w:rsidRPr="001371CE">
        <w:rPr>
          <w:lang w:val="en-GB"/>
        </w:rPr>
        <w:t xml:space="preserve"> (Art. 16A.6 of Law 4251-2014)</w:t>
      </w:r>
      <w:r w:rsidR="00DE5E90" w:rsidRPr="001371CE">
        <w:rPr>
          <w:lang w:val="en-GB"/>
        </w:rPr>
        <w:t xml:space="preserve">, which issues a </w:t>
      </w:r>
      <w:r w:rsidR="009765B8" w:rsidRPr="001371CE">
        <w:rPr>
          <w:lang w:val="en-GB"/>
        </w:rPr>
        <w:t>five-year</w:t>
      </w:r>
      <w:r w:rsidR="00DE5E90" w:rsidRPr="001371CE">
        <w:rPr>
          <w:lang w:val="en-GB"/>
        </w:rPr>
        <w:t xml:space="preserve"> residence permit if it verifies that the application fulfils all necessary conditions. (Art. 16A.4 of Law 4251-2014).</w:t>
      </w:r>
    </w:p>
    <w:p w14:paraId="5D17AAAC" w14:textId="3802FD4D" w:rsidR="006D365E" w:rsidRPr="001371CE" w:rsidRDefault="006D365E" w:rsidP="00C8534A">
      <w:pPr>
        <w:pStyle w:val="MMultilevel"/>
        <w:numPr>
          <w:ilvl w:val="1"/>
          <w:numId w:val="5"/>
        </w:numPr>
        <w:rPr>
          <w:lang w:val="en-GB"/>
        </w:rPr>
      </w:pPr>
      <w:r w:rsidRPr="001371CE">
        <w:rPr>
          <w:lang w:val="en-GB"/>
        </w:rPr>
        <w:t xml:space="preserve">As regards the </w:t>
      </w:r>
      <w:r w:rsidRPr="001371CE">
        <w:rPr>
          <w:b/>
          <w:u w:val="single"/>
          <w:lang w:val="en-GB"/>
        </w:rPr>
        <w:t>residence by strategic investment</w:t>
      </w:r>
      <w:r w:rsidRPr="001371CE">
        <w:rPr>
          <w:lang w:val="en-GB"/>
        </w:rPr>
        <w:t xml:space="preserve"> scheme</w:t>
      </w:r>
    </w:p>
    <w:p w14:paraId="0CBB0F00" w14:textId="2296AE2D" w:rsidR="00A028A7" w:rsidRPr="001371CE" w:rsidRDefault="00A028A7" w:rsidP="00C8534A">
      <w:pPr>
        <w:pStyle w:val="MMultilevel"/>
        <w:numPr>
          <w:ilvl w:val="2"/>
          <w:numId w:val="5"/>
        </w:numPr>
        <w:rPr>
          <w:lang w:val="en-GB"/>
        </w:rPr>
      </w:pPr>
      <w:r w:rsidRPr="001371CE">
        <w:rPr>
          <w:lang w:val="en-GB"/>
        </w:rPr>
        <w:t xml:space="preserve">The third country national must obtain a decision by the </w:t>
      </w:r>
      <w:r w:rsidRPr="001371CE">
        <w:rPr>
          <w:u w:val="single"/>
          <w:lang w:val="en-GB"/>
        </w:rPr>
        <w:t>Interministerial Committee of Strategic Investment</w:t>
      </w:r>
      <w:r w:rsidRPr="001371CE">
        <w:rPr>
          <w:lang w:val="en-GB"/>
        </w:rPr>
        <w:t xml:space="preserve"> which characterises the investment as strategic as per Law 3894-2010</w:t>
      </w:r>
      <w:r w:rsidRPr="001371CE">
        <w:rPr>
          <w:rStyle w:val="FootnoteReference"/>
          <w:lang w:val="en-GB"/>
        </w:rPr>
        <w:footnoteReference w:id="38"/>
      </w:r>
      <w:r w:rsidRPr="001371CE">
        <w:rPr>
          <w:lang w:val="en-GB"/>
        </w:rPr>
        <w:t xml:space="preserve"> (Art. 16B.1 of Law 4251-2014 and Art. 1.A.3.3 of Joint Ministerial Decision 30825-2014).</w:t>
      </w:r>
    </w:p>
    <w:p w14:paraId="7F3B3A8E" w14:textId="7EC55D28" w:rsidR="00A028A7" w:rsidRPr="001371CE" w:rsidRDefault="00A028A7" w:rsidP="00C8534A">
      <w:pPr>
        <w:pStyle w:val="MMultilevel"/>
        <w:numPr>
          <w:ilvl w:val="2"/>
          <w:numId w:val="5"/>
        </w:numPr>
        <w:rPr>
          <w:lang w:val="en-GB"/>
        </w:rPr>
      </w:pPr>
      <w:r w:rsidRPr="001371CE">
        <w:rPr>
          <w:lang w:val="en-GB"/>
        </w:rPr>
        <w:t xml:space="preserve">The investor plus up to 9 other third country nationals who are considered necessary for the implementation of the investment can enter the country on a national entry visa (long-term residence permit type-D) issued for investment purposes by the competent consular authority in their country of origin, which is valid for up to one year (Art. 6(b) of Law 4251-2014 and Art. 5(3) of Law 4251-2014). </w:t>
      </w:r>
    </w:p>
    <w:p w14:paraId="7AEEDA46" w14:textId="5CACACE9" w:rsidR="00A028A7" w:rsidRPr="001371CE" w:rsidRDefault="00A028A7" w:rsidP="00C8534A">
      <w:pPr>
        <w:pStyle w:val="MMultilevel"/>
        <w:numPr>
          <w:ilvl w:val="2"/>
          <w:numId w:val="5"/>
        </w:numPr>
        <w:rPr>
          <w:lang w:val="en-GB"/>
        </w:rPr>
      </w:pPr>
      <w:r w:rsidRPr="001371CE">
        <w:rPr>
          <w:lang w:val="en-GB"/>
        </w:rPr>
        <w:t xml:space="preserve">The application for the residence permit must then be submitted to the </w:t>
      </w:r>
      <w:r w:rsidRPr="001371CE">
        <w:rPr>
          <w:u w:val="single"/>
          <w:lang w:val="en-GB"/>
        </w:rPr>
        <w:t xml:space="preserve">Directorate of </w:t>
      </w:r>
      <w:r w:rsidRPr="001371CE">
        <w:rPr>
          <w:lang w:val="en-GB"/>
        </w:rPr>
        <w:t>Migration</w:t>
      </w:r>
      <w:r w:rsidRPr="001371CE">
        <w:rPr>
          <w:u w:val="single"/>
          <w:lang w:val="en-GB"/>
        </w:rPr>
        <w:t xml:space="preserve"> Policy (Ministry of Migration Policy)</w:t>
      </w:r>
      <w:r w:rsidRPr="001371CE">
        <w:rPr>
          <w:lang w:val="en-GB"/>
        </w:rPr>
        <w:t xml:space="preserve"> and if all the necessary documentation has been submitted with the application the permit must be issued within 5 days since the submission of the application (Art. 16B.3 of Law 4251-2014).</w:t>
      </w:r>
    </w:p>
    <w:p w14:paraId="03DAEDFA" w14:textId="77777777" w:rsidR="00C10602" w:rsidRPr="001371CE" w:rsidRDefault="00C10602" w:rsidP="00C10602">
      <w:pPr>
        <w:pStyle w:val="MMultilevel"/>
        <w:numPr>
          <w:ilvl w:val="0"/>
          <w:numId w:val="0"/>
        </w:numPr>
        <w:rPr>
          <w:lang w:val="en-GB"/>
        </w:rPr>
      </w:pPr>
    </w:p>
    <w:p w14:paraId="75DADF05" w14:textId="4F0C42F8" w:rsidR="001375E9" w:rsidRPr="001371CE" w:rsidRDefault="00C10602" w:rsidP="00C10602">
      <w:pPr>
        <w:pStyle w:val="MMultilevel"/>
        <w:numPr>
          <w:ilvl w:val="0"/>
          <w:numId w:val="0"/>
        </w:numPr>
        <w:rPr>
          <w:lang w:val="en-GB"/>
        </w:rPr>
      </w:pPr>
      <w:r w:rsidRPr="001371CE">
        <w:rPr>
          <w:lang w:val="en-GB"/>
        </w:rPr>
        <w:t xml:space="preserve">Nor the desk research nor the stakeholder consultation indicated that there is an interaction between </w:t>
      </w:r>
      <w:r w:rsidR="001375E9" w:rsidRPr="001371CE">
        <w:rPr>
          <w:lang w:val="en-GB"/>
        </w:rPr>
        <w:t>the various authorities involved</w:t>
      </w:r>
      <w:r w:rsidRPr="001371CE">
        <w:rPr>
          <w:lang w:val="en-GB"/>
        </w:rPr>
        <w:t xml:space="preserve"> in the application procedure</w:t>
      </w:r>
      <w:r w:rsidR="001375E9" w:rsidRPr="001371CE">
        <w:rPr>
          <w:lang w:val="en-GB"/>
        </w:rPr>
        <w:t>.</w:t>
      </w:r>
    </w:p>
    <w:p w14:paraId="00E854AF" w14:textId="77777777" w:rsidR="00C10602" w:rsidRPr="001371CE" w:rsidRDefault="00C10602" w:rsidP="00C10602">
      <w:pPr>
        <w:pStyle w:val="MMultilevel"/>
        <w:numPr>
          <w:ilvl w:val="0"/>
          <w:numId w:val="0"/>
        </w:numPr>
        <w:rPr>
          <w:b/>
          <w:i/>
          <w:lang w:val="en-GB"/>
        </w:rPr>
      </w:pPr>
    </w:p>
    <w:p w14:paraId="300756A3" w14:textId="062796BD" w:rsidR="00B311A7" w:rsidRPr="001371CE" w:rsidRDefault="0065263F" w:rsidP="00C10602">
      <w:pPr>
        <w:pStyle w:val="MMultilevel"/>
        <w:numPr>
          <w:ilvl w:val="0"/>
          <w:numId w:val="0"/>
        </w:numPr>
        <w:rPr>
          <w:i/>
          <w:color w:val="FF0000"/>
          <w:lang w:val="en-GB"/>
        </w:rPr>
      </w:pPr>
      <w:r w:rsidRPr="001371CE">
        <w:rPr>
          <w:lang w:val="en-GB"/>
        </w:rPr>
        <w:t>Non-public bodies are not involved in processing applications for the residence by investment in real estate scheme.</w:t>
      </w:r>
      <w:r w:rsidR="006A5C95" w:rsidRPr="001371CE">
        <w:rPr>
          <w:rStyle w:val="FootnoteReference"/>
          <w:lang w:val="en-GB"/>
        </w:rPr>
        <w:footnoteReference w:id="39"/>
      </w:r>
      <w:r w:rsidR="0061081C" w:rsidRPr="001371CE">
        <w:rPr>
          <w:lang w:val="en-GB"/>
        </w:rPr>
        <w:t xml:space="preserve"> The same is the case for the other two residence by investment schemes.</w:t>
      </w:r>
    </w:p>
    <w:bookmarkEnd w:id="11"/>
    <w:p w14:paraId="67D93956" w14:textId="17378F47" w:rsidR="003B3938" w:rsidRPr="001371CE" w:rsidRDefault="003B3938" w:rsidP="003B3938">
      <w:pPr>
        <w:pStyle w:val="MBT"/>
        <w:rPr>
          <w:lang w:val="en-GB"/>
        </w:rPr>
      </w:pPr>
    </w:p>
    <w:p w14:paraId="4980440D" w14:textId="77777777" w:rsidR="00C8534A" w:rsidRPr="001371CE" w:rsidRDefault="00C8534A" w:rsidP="003B3938">
      <w:pPr>
        <w:pStyle w:val="MBT"/>
        <w:rPr>
          <w:lang w:val="en-GB"/>
        </w:rPr>
      </w:pPr>
    </w:p>
    <w:p w14:paraId="4698A778" w14:textId="6DF314AA" w:rsidR="00B311A7" w:rsidRPr="001371CE" w:rsidRDefault="00B311A7" w:rsidP="0001799A">
      <w:pPr>
        <w:pStyle w:val="MH2"/>
        <w:outlineLvl w:val="9"/>
      </w:pPr>
      <w:r w:rsidRPr="001371CE">
        <w:t>Monitoring of the proceedings and the authorities involved</w:t>
      </w:r>
    </w:p>
    <w:p w14:paraId="36FED5E7" w14:textId="56D5CAD2" w:rsidR="00556524" w:rsidRPr="001371CE" w:rsidRDefault="00C10602" w:rsidP="00C10602">
      <w:pPr>
        <w:pStyle w:val="MMultilevel"/>
        <w:numPr>
          <w:ilvl w:val="0"/>
          <w:numId w:val="0"/>
        </w:numPr>
        <w:rPr>
          <w:lang w:val="en-GB"/>
        </w:rPr>
      </w:pPr>
      <w:r w:rsidRPr="001371CE">
        <w:rPr>
          <w:lang w:val="en-GB"/>
        </w:rPr>
        <w:t>There is neither a</w:t>
      </w:r>
      <w:r w:rsidR="006A5C95" w:rsidRPr="001371CE">
        <w:rPr>
          <w:lang w:val="en-GB"/>
        </w:rPr>
        <w:t xml:space="preserve"> cap for any of the three schemes</w:t>
      </w:r>
      <w:r w:rsidRPr="001371CE">
        <w:rPr>
          <w:lang w:val="en-GB"/>
        </w:rPr>
        <w:t>,</w:t>
      </w:r>
      <w:r w:rsidR="006A5C95" w:rsidRPr="001371CE">
        <w:rPr>
          <w:rStyle w:val="FootnoteReference"/>
          <w:lang w:val="en-GB"/>
        </w:rPr>
        <w:footnoteReference w:id="40"/>
      </w:r>
      <w:r w:rsidRPr="001371CE">
        <w:rPr>
          <w:lang w:val="en-GB"/>
        </w:rPr>
        <w:t xml:space="preserve"> nor a regular scrutiny from parliamentary or </w:t>
      </w:r>
      <w:r w:rsidRPr="001371CE">
        <w:rPr>
          <w:lang w:val="en-GB"/>
        </w:rPr>
        <w:lastRenderedPageBreak/>
        <w:t>other committees/bodies on the number of successful applications.</w:t>
      </w:r>
      <w:r w:rsidR="00D62C96" w:rsidRPr="001371CE">
        <w:rPr>
          <w:rStyle w:val="FootnoteReference"/>
          <w:lang w:val="en-GB"/>
        </w:rPr>
        <w:footnoteReference w:id="41"/>
      </w:r>
    </w:p>
    <w:p w14:paraId="7A2DD9EB" w14:textId="5156A7C3" w:rsidR="00E473CA" w:rsidRPr="001371CE" w:rsidRDefault="00E473CA" w:rsidP="00B52146">
      <w:pPr>
        <w:pStyle w:val="MMultilevel"/>
        <w:numPr>
          <w:ilvl w:val="0"/>
          <w:numId w:val="0"/>
        </w:numPr>
        <w:rPr>
          <w:lang w:val="en-GB"/>
        </w:rPr>
      </w:pPr>
      <w:r w:rsidRPr="001371CE">
        <w:rPr>
          <w:lang w:val="en-GB"/>
        </w:rPr>
        <w:t xml:space="preserve">The stakeholders noted that they are not entirely clear about </w:t>
      </w:r>
      <w:r w:rsidR="00B52146" w:rsidRPr="001371CE">
        <w:rPr>
          <w:lang w:val="en-GB"/>
        </w:rPr>
        <w:t>the scrutiny mechanisms or the reporting obligations in place.</w:t>
      </w:r>
      <w:r w:rsidRPr="001371CE">
        <w:rPr>
          <w:lang w:val="en-GB"/>
        </w:rPr>
        <w:t xml:space="preserve"> As far as they know, there is no legislative provision for this.</w:t>
      </w:r>
      <w:r w:rsidR="006A230B" w:rsidRPr="001371CE">
        <w:rPr>
          <w:rStyle w:val="FootnoteReference"/>
          <w:lang w:val="en-GB"/>
        </w:rPr>
        <w:footnoteReference w:id="42"/>
      </w:r>
    </w:p>
    <w:p w14:paraId="6D65154B" w14:textId="7E660928" w:rsidR="002636C6" w:rsidRPr="001371CE" w:rsidRDefault="002636C6" w:rsidP="00204BA5">
      <w:pPr>
        <w:pStyle w:val="MBT"/>
        <w:rPr>
          <w:lang w:val="en-GB"/>
        </w:rPr>
      </w:pPr>
    </w:p>
    <w:p w14:paraId="2B7A3BCB" w14:textId="77777777" w:rsidR="002636C6" w:rsidRPr="001371CE" w:rsidRDefault="002636C6" w:rsidP="00204BA5">
      <w:pPr>
        <w:pStyle w:val="MBT"/>
        <w:rPr>
          <w:lang w:val="en-GB"/>
        </w:rPr>
      </w:pPr>
    </w:p>
    <w:p w14:paraId="76241496" w14:textId="3BCDF611" w:rsidR="00B311A7" w:rsidRPr="001371CE" w:rsidRDefault="00B311A7" w:rsidP="0001799A">
      <w:pPr>
        <w:pStyle w:val="MH2"/>
        <w:outlineLvl w:val="9"/>
      </w:pPr>
      <w:bookmarkStart w:id="12" w:name="_Hlk496121550"/>
      <w:r w:rsidRPr="001371CE">
        <w:t>Information on applications</w:t>
      </w:r>
    </w:p>
    <w:bookmarkEnd w:id="12"/>
    <w:p w14:paraId="6136B268" w14:textId="52EE3BE8" w:rsidR="00B311A7" w:rsidRPr="001371CE" w:rsidRDefault="00B52146" w:rsidP="00B52146">
      <w:pPr>
        <w:pStyle w:val="MMultilevel"/>
        <w:numPr>
          <w:ilvl w:val="0"/>
          <w:numId w:val="0"/>
        </w:numPr>
        <w:rPr>
          <w:bCs w:val="0"/>
          <w:lang w:val="en-GB"/>
        </w:rPr>
      </w:pPr>
      <w:r w:rsidRPr="001371CE">
        <w:rPr>
          <w:bCs w:val="0"/>
          <w:lang w:val="en-GB"/>
        </w:rPr>
        <w:t>There is no legal obligation to disclose information about successful applicants,</w:t>
      </w:r>
      <w:r w:rsidR="00BB340E" w:rsidRPr="001371CE">
        <w:rPr>
          <w:rStyle w:val="FootnoteReference"/>
          <w:iCs/>
          <w:lang w:val="en-GB"/>
        </w:rPr>
        <w:footnoteReference w:id="43"/>
      </w:r>
      <w:r w:rsidRPr="001371CE">
        <w:rPr>
          <w:bCs w:val="0"/>
          <w:lang w:val="en-GB"/>
        </w:rPr>
        <w:t xml:space="preserve"> and, therefore, no legal provision establishing where and at what frequency the names of successful applicants </w:t>
      </w:r>
      <w:r w:rsidR="009765B8" w:rsidRPr="001371CE">
        <w:rPr>
          <w:bCs w:val="0"/>
          <w:lang w:val="en-GB"/>
        </w:rPr>
        <w:t>are</w:t>
      </w:r>
      <w:r w:rsidRPr="001371CE">
        <w:rPr>
          <w:bCs w:val="0"/>
          <w:lang w:val="en-GB"/>
        </w:rPr>
        <w:t xml:space="preserve"> to be published.</w:t>
      </w:r>
    </w:p>
    <w:p w14:paraId="656FAF63" w14:textId="77777777" w:rsidR="00B52146" w:rsidRPr="001371CE" w:rsidRDefault="00B52146" w:rsidP="00B52146">
      <w:pPr>
        <w:pStyle w:val="MMultilevel"/>
        <w:numPr>
          <w:ilvl w:val="0"/>
          <w:numId w:val="0"/>
        </w:numPr>
        <w:rPr>
          <w:bCs w:val="0"/>
          <w:lang w:val="en-GB"/>
        </w:rPr>
      </w:pPr>
    </w:p>
    <w:p w14:paraId="05A574A3" w14:textId="51C66517" w:rsidR="00780ED3" w:rsidRPr="001371CE" w:rsidRDefault="00B52146" w:rsidP="00B52146">
      <w:pPr>
        <w:pStyle w:val="MMultilevel"/>
        <w:numPr>
          <w:ilvl w:val="0"/>
          <w:numId w:val="0"/>
        </w:numPr>
        <w:rPr>
          <w:i/>
          <w:color w:val="FF0000"/>
          <w:lang w:val="en-GB"/>
        </w:rPr>
      </w:pPr>
      <w:r w:rsidRPr="001371CE">
        <w:rPr>
          <w:bCs w:val="0"/>
          <w:lang w:val="en-GB"/>
        </w:rPr>
        <w:t>Statistical data on the applications is not available.</w:t>
      </w:r>
      <w:r w:rsidRPr="001371CE">
        <w:rPr>
          <w:rStyle w:val="FootnoteReference"/>
          <w:bCs w:val="0"/>
          <w:lang w:val="en-GB"/>
        </w:rPr>
        <w:footnoteReference w:id="44"/>
      </w:r>
      <w:bookmarkStart w:id="13" w:name="_Hlk496121669"/>
      <w:r w:rsidRPr="001371CE">
        <w:rPr>
          <w:bCs w:val="0"/>
          <w:lang w:val="en-GB"/>
        </w:rPr>
        <w:t xml:space="preserve"> </w:t>
      </w:r>
      <w:r w:rsidR="00780ED3" w:rsidRPr="001371CE">
        <w:rPr>
          <w:color w:val="000000" w:themeColor="text1"/>
          <w:lang w:val="en-GB"/>
        </w:rPr>
        <w:t>From information provided by Enterprise Greece, the overall number of residence permits granted under the residence by investment in real estate scheme (as of 25 February 2018)</w:t>
      </w:r>
      <w:r w:rsidR="00987CF2" w:rsidRPr="001371CE">
        <w:rPr>
          <w:color w:val="000000" w:themeColor="text1"/>
          <w:lang w:val="en-GB"/>
        </w:rPr>
        <w:t xml:space="preserve"> is 2369.</w:t>
      </w:r>
      <w:r w:rsidR="00C2436C" w:rsidRPr="001371CE">
        <w:rPr>
          <w:rStyle w:val="FootnoteReference"/>
          <w:color w:val="000000" w:themeColor="text1"/>
          <w:lang w:val="en-GB"/>
        </w:rPr>
        <w:footnoteReference w:id="45"/>
      </w:r>
    </w:p>
    <w:p w14:paraId="6420F808" w14:textId="72D3B726" w:rsidR="003B25FE" w:rsidRPr="001371CE" w:rsidRDefault="003B25FE" w:rsidP="002636C6">
      <w:pPr>
        <w:pStyle w:val="MBT"/>
        <w:rPr>
          <w:i/>
          <w:color w:val="FF0000"/>
          <w:lang w:val="en-GB"/>
        </w:rPr>
      </w:pPr>
    </w:p>
    <w:p w14:paraId="3F26181A" w14:textId="77777777" w:rsidR="00C8534A" w:rsidRPr="001371CE" w:rsidRDefault="00C8534A" w:rsidP="002636C6">
      <w:pPr>
        <w:pStyle w:val="MBT"/>
        <w:rPr>
          <w:i/>
          <w:color w:val="FF0000"/>
          <w:lang w:val="en-GB"/>
        </w:rPr>
      </w:pPr>
    </w:p>
    <w:p w14:paraId="690D14DD" w14:textId="65851F65" w:rsidR="003B25FE" w:rsidRPr="001371CE" w:rsidRDefault="003B25FE" w:rsidP="003B25FE">
      <w:pPr>
        <w:pStyle w:val="MH2"/>
        <w:spacing w:after="0"/>
        <w:outlineLvl w:val="9"/>
      </w:pPr>
      <w:bookmarkStart w:id="14" w:name="_Toc379109061"/>
      <w:r w:rsidRPr="001371CE">
        <w:t>Information on applications by family Members</w:t>
      </w:r>
      <w:bookmarkEnd w:id="14"/>
    </w:p>
    <w:p w14:paraId="3F124AC5" w14:textId="166F9E4C" w:rsidR="001E281D" w:rsidRPr="001371CE" w:rsidRDefault="001E281D" w:rsidP="001E281D">
      <w:pPr>
        <w:pStyle w:val="MBT"/>
        <w:rPr>
          <w:lang w:val="en-GB"/>
        </w:rPr>
      </w:pPr>
    </w:p>
    <w:p w14:paraId="09332378" w14:textId="55E21594" w:rsidR="001E281D" w:rsidRPr="001371CE" w:rsidRDefault="001E281D" w:rsidP="001E281D">
      <w:pPr>
        <w:pStyle w:val="MMultilevel"/>
        <w:rPr>
          <w:i/>
          <w:lang w:val="en-GB"/>
        </w:rPr>
      </w:pPr>
      <w:r w:rsidRPr="001371CE">
        <w:rPr>
          <w:i/>
          <w:lang w:val="en-GB"/>
        </w:rPr>
        <w:t xml:space="preserve">Measures concerning </w:t>
      </w:r>
      <w:r w:rsidRPr="001371CE">
        <w:rPr>
          <w:b/>
          <w:i/>
          <w:lang w:val="en-GB"/>
        </w:rPr>
        <w:t>residence permits granted to family members</w:t>
      </w:r>
      <w:r w:rsidRPr="001371CE">
        <w:rPr>
          <w:i/>
          <w:lang w:val="en-GB"/>
        </w:rPr>
        <w:t xml:space="preserve">: </w:t>
      </w:r>
    </w:p>
    <w:p w14:paraId="25F95818" w14:textId="69B566F6" w:rsidR="00211E31" w:rsidRPr="001371CE" w:rsidRDefault="00211E31" w:rsidP="00211E31">
      <w:pPr>
        <w:pStyle w:val="MMultilevel"/>
        <w:numPr>
          <w:ilvl w:val="0"/>
          <w:numId w:val="0"/>
        </w:numPr>
        <w:ind w:left="425" w:hanging="425"/>
        <w:rPr>
          <w:i/>
          <w:lang w:val="en-GB"/>
        </w:rPr>
      </w:pPr>
    </w:p>
    <w:p w14:paraId="2E8A549B" w14:textId="77777777" w:rsidR="00211E31" w:rsidRPr="001371CE" w:rsidRDefault="00211E31" w:rsidP="00211E31">
      <w:pPr>
        <w:pStyle w:val="MBT"/>
        <w:rPr>
          <w:u w:val="single"/>
          <w:lang w:val="en-GB"/>
        </w:rPr>
      </w:pPr>
      <w:r w:rsidRPr="001371CE">
        <w:rPr>
          <w:u w:val="single"/>
          <w:lang w:val="en-GB"/>
        </w:rPr>
        <w:t>Residence by Investment in Real Estate</w:t>
      </w:r>
    </w:p>
    <w:p w14:paraId="0BDC7DC7" w14:textId="0C9FF75C" w:rsidR="00211E31" w:rsidRPr="001371CE" w:rsidRDefault="00211E31" w:rsidP="00211E31">
      <w:pPr>
        <w:pStyle w:val="MBT"/>
        <w:rPr>
          <w:lang w:val="en-GB"/>
        </w:rPr>
      </w:pPr>
      <w:r w:rsidRPr="001371CE">
        <w:rPr>
          <w:lang w:val="en-GB"/>
        </w:rPr>
        <w:t>According to Article 20(B)(4) of Law 4215-2014, beneficiaries of the scheme can be accompanied by their family members to whom individual residence permits shall be issued. The residence permit shall be valid for as long as the main beneficiary’s own residence permit is. Family members are defined in the same provision as: a) the spouse; b) the direct descendants of both spouses or of either spouse, who are under 21 years of age; c) direct ascendants of the spouses.</w:t>
      </w:r>
    </w:p>
    <w:p w14:paraId="6FE13FFD" w14:textId="380898BC" w:rsidR="004B7782" w:rsidRPr="001371CE" w:rsidRDefault="004B7782" w:rsidP="00211E31">
      <w:pPr>
        <w:pStyle w:val="MBT"/>
        <w:rPr>
          <w:lang w:val="en-GB"/>
        </w:rPr>
      </w:pPr>
    </w:p>
    <w:p w14:paraId="3CD82B1B" w14:textId="624465E1" w:rsidR="004B7782" w:rsidRPr="001371CE" w:rsidRDefault="004B7782" w:rsidP="00211E31">
      <w:pPr>
        <w:pStyle w:val="MBT"/>
        <w:rPr>
          <w:lang w:val="en-GB"/>
        </w:rPr>
      </w:pPr>
      <w:r w:rsidRPr="001371CE">
        <w:rPr>
          <w:lang w:val="en-GB"/>
        </w:rPr>
        <w:t>Further clarification in relation to this matter has been provided by Enterprise Greece.</w:t>
      </w:r>
      <w:r w:rsidRPr="001371CE">
        <w:rPr>
          <w:rStyle w:val="FootnoteReference"/>
          <w:lang w:val="en-GB"/>
        </w:rPr>
        <w:footnoteReference w:id="46"/>
      </w:r>
      <w:r w:rsidR="004A0FF0" w:rsidRPr="001371CE">
        <w:rPr>
          <w:lang w:val="en-GB"/>
        </w:rPr>
        <w:t xml:space="preserve"> According to it, children of third country nationals who have been admitted to Greece under this scheme are granted a residence permit for family reunification until the age of 21. After that, it is possible to acquire a renewal as a 3-year independent residence permit until they reach the age of 24 and then it is possible to renew it further according to Greek immigration legislation. </w:t>
      </w:r>
    </w:p>
    <w:p w14:paraId="750561AB" w14:textId="6A80E3C4" w:rsidR="003868AF" w:rsidRPr="001371CE" w:rsidRDefault="003868AF" w:rsidP="00211E31">
      <w:pPr>
        <w:pStyle w:val="MBT"/>
        <w:rPr>
          <w:lang w:val="en-GB"/>
        </w:rPr>
      </w:pPr>
    </w:p>
    <w:p w14:paraId="6DAEBFC6" w14:textId="1E9B82DF" w:rsidR="003868AF" w:rsidRPr="001371CE" w:rsidRDefault="003868AF" w:rsidP="00211E31">
      <w:pPr>
        <w:pStyle w:val="MBT"/>
        <w:rPr>
          <w:lang w:val="en-GB"/>
        </w:rPr>
      </w:pPr>
      <w:r w:rsidRPr="001371CE">
        <w:rPr>
          <w:lang w:val="en-GB"/>
        </w:rPr>
        <w:t>As regards the procedure that must be followed, Enterprise Greece</w:t>
      </w:r>
      <w:r w:rsidR="00B440D9" w:rsidRPr="001371CE">
        <w:rPr>
          <w:rStyle w:val="FootnoteReference"/>
          <w:lang w:val="en-GB"/>
        </w:rPr>
        <w:footnoteReference w:id="47"/>
      </w:r>
      <w:r w:rsidR="00B440D9" w:rsidRPr="001371CE">
        <w:rPr>
          <w:lang w:val="en-GB"/>
        </w:rPr>
        <w:t xml:space="preserve"> has noted the following: </w:t>
      </w:r>
    </w:p>
    <w:p w14:paraId="6B80BA92" w14:textId="5457C4C9" w:rsidR="00513D66" w:rsidRPr="001371CE" w:rsidRDefault="00B440D9" w:rsidP="00211E31">
      <w:pPr>
        <w:pStyle w:val="MBT"/>
        <w:rPr>
          <w:lang w:val="en-GB"/>
        </w:rPr>
      </w:pPr>
      <w:r w:rsidRPr="001371CE">
        <w:rPr>
          <w:lang w:val="en-GB"/>
        </w:rPr>
        <w:t xml:space="preserve">Family members are not obliged to submit their application for initial residence permit simultaneously </w:t>
      </w:r>
      <w:r w:rsidRPr="001371CE">
        <w:rPr>
          <w:lang w:val="en-GB"/>
        </w:rPr>
        <w:lastRenderedPageBreak/>
        <w:t>with the investor, they have the option to submit it subsequently, whenever they enter the country. Family members have the same obligation pertaining to t</w:t>
      </w:r>
      <w:r w:rsidR="00DB2605" w:rsidRPr="001371CE">
        <w:rPr>
          <w:lang w:val="en-GB"/>
        </w:rPr>
        <w:t>he collection of biometric data: t</w:t>
      </w:r>
      <w:r w:rsidRPr="001371CE">
        <w:rPr>
          <w:lang w:val="en-GB"/>
        </w:rPr>
        <w:t>he requirement to provide their fingerprints applies to all third country nationals over six years old and the digital signature requirement applies to all citizens over the age of twelve.</w:t>
      </w:r>
      <w:r w:rsidR="00513D66" w:rsidRPr="001371CE">
        <w:rPr>
          <w:lang w:val="en-GB"/>
        </w:rPr>
        <w:t xml:space="preserve"> Recent family status certificate from foreign authorities which certifies the family relationship must be submitted in addition to the other documents that must be submitted when applying for a residence permit.</w:t>
      </w:r>
    </w:p>
    <w:p w14:paraId="23E47733" w14:textId="77777777" w:rsidR="00211E31" w:rsidRPr="001371CE" w:rsidRDefault="00211E31" w:rsidP="00211E31">
      <w:pPr>
        <w:pStyle w:val="MBT"/>
        <w:rPr>
          <w:lang w:val="en-GB"/>
        </w:rPr>
      </w:pPr>
      <w:r w:rsidRPr="001371CE">
        <w:rPr>
          <w:u w:val="single"/>
          <w:lang w:val="en-GB"/>
        </w:rPr>
        <w:t>Residence by Investment which has a positive impact on national growth and the economy</w:t>
      </w:r>
    </w:p>
    <w:p w14:paraId="0EBD9CF9" w14:textId="32C782FF" w:rsidR="00211E31" w:rsidRPr="001371CE" w:rsidRDefault="00211E31" w:rsidP="00211E31">
      <w:pPr>
        <w:pStyle w:val="MBT"/>
        <w:rPr>
          <w:lang w:val="en-GB"/>
        </w:rPr>
      </w:pPr>
      <w:r w:rsidRPr="001371CE">
        <w:rPr>
          <w:lang w:val="en-GB"/>
        </w:rPr>
        <w:t xml:space="preserve">According to Article 16A.5 of Law 4215-2014, beneficiaries of the scheme can be accompanied by their family members to whom a residence permit for family reunification purposes is issued. The residence permit shall be valid for as long as the main beneficiary’s own residence permit is. This is an exception to Article 70(1) of the same Law, which provides that a residence permit for the purposes of family reunification can be granted only if the sponsor has lived lawfully in Greece for two years. For the purposes of this Law, family members of a third country national are defined in the same paragraph as: a) the other spouse, b) the unmarried children of the spouses under 21 years of age, c) the unmarried children of the sponsor or of the other spouse, provided the custody has been legally assigned for the children of the sponsor to him/her and for the children of the other spouse to him/her, d) ascendants of first degree of the spouses. </w:t>
      </w:r>
      <w:r w:rsidR="00513D66" w:rsidRPr="001371CE">
        <w:rPr>
          <w:lang w:val="en-GB"/>
        </w:rPr>
        <w:t>Recent family status certificate from foreign authorities which certifies the family relationship must be submitted in addition to the other documents that must be submitted when applying for a residence permit.</w:t>
      </w:r>
    </w:p>
    <w:p w14:paraId="454D1BB9" w14:textId="77777777" w:rsidR="007070A6" w:rsidRPr="001371CE" w:rsidRDefault="007070A6" w:rsidP="00211E31">
      <w:pPr>
        <w:pStyle w:val="MBT"/>
        <w:rPr>
          <w:lang w:val="en-GB"/>
        </w:rPr>
      </w:pPr>
    </w:p>
    <w:p w14:paraId="218F387B" w14:textId="3AA3790D" w:rsidR="00513D66" w:rsidRPr="001371CE" w:rsidRDefault="00480539" w:rsidP="00480539">
      <w:pPr>
        <w:pStyle w:val="MBT"/>
        <w:rPr>
          <w:lang w:val="en-GB"/>
        </w:rPr>
      </w:pPr>
      <w:r w:rsidRPr="001371CE">
        <w:rPr>
          <w:lang w:val="en-GB"/>
        </w:rPr>
        <w:t>Further clarification in relation to this matter has been provided by Enterprise Greece.</w:t>
      </w:r>
      <w:r w:rsidRPr="001371CE">
        <w:rPr>
          <w:rStyle w:val="FootnoteReference"/>
          <w:lang w:val="en-GB"/>
        </w:rPr>
        <w:footnoteReference w:id="48"/>
      </w:r>
      <w:r w:rsidRPr="001371CE">
        <w:rPr>
          <w:lang w:val="en-GB"/>
        </w:rPr>
        <w:t xml:space="preserve"> According to it, children of third country nationals who have been admitted to Greece under this scheme are granted a residence permit for family reunification until the age of 21. After that, it is possible to acquire a renewal as a 3-year independent residence permit until they reach the age of 24 and then it is possible to renew it further according to Greek immigration legislation. </w:t>
      </w:r>
    </w:p>
    <w:p w14:paraId="1B3BADD6" w14:textId="77777777" w:rsidR="00211E31" w:rsidRPr="001371CE" w:rsidRDefault="00211E31" w:rsidP="00211E31">
      <w:pPr>
        <w:pStyle w:val="MBT"/>
        <w:rPr>
          <w:lang w:val="en-GB"/>
        </w:rPr>
      </w:pPr>
    </w:p>
    <w:p w14:paraId="5B88B91E" w14:textId="77777777" w:rsidR="00211E31" w:rsidRPr="001371CE" w:rsidRDefault="00211E31" w:rsidP="00211E31">
      <w:pPr>
        <w:pStyle w:val="MBT"/>
        <w:rPr>
          <w:u w:val="single"/>
          <w:lang w:val="en-GB"/>
        </w:rPr>
      </w:pPr>
      <w:r w:rsidRPr="001371CE">
        <w:rPr>
          <w:u w:val="single"/>
          <w:lang w:val="en-GB"/>
        </w:rPr>
        <w:t>Residence by Strategic Investment</w:t>
      </w:r>
    </w:p>
    <w:p w14:paraId="27328D97" w14:textId="7D4E04B0" w:rsidR="00211E31" w:rsidRPr="001371CE" w:rsidRDefault="00211E31" w:rsidP="00211E31">
      <w:pPr>
        <w:pStyle w:val="MBT"/>
        <w:rPr>
          <w:lang w:val="en-GB"/>
        </w:rPr>
      </w:pPr>
      <w:r w:rsidRPr="001371CE">
        <w:rPr>
          <w:lang w:val="en-GB"/>
        </w:rPr>
        <w:t xml:space="preserve">According to Article 16B.4 of Law 4215-2014, beneficiaries of the scheme can be accompanied by their family members to whom a residence permit for family reunification purposes is issued. The residence permit shall be valid for as long as the main beneficiary’s own residence permit is. This is an exception to Article 70(1) of the same Law, which provides that a residence permit for the purposes of family reunification can be granted only if the sponsor has lived lawfully in Greece for two years. For the purposes of this Law, family members of a third country national are defined in the same paragraph as: a) the other spouse, b) the unmarried children of the spouses under 21 years of age, c) the unmarried children of the sponsor or of the other spouse, provided the custody has been legally assigned for the children of the sponsor to him/her and for the children of the other spouse to him/her, d) ascendants of first degree of the spouses. </w:t>
      </w:r>
      <w:r w:rsidR="00513D66" w:rsidRPr="001371CE">
        <w:rPr>
          <w:lang w:val="en-GB"/>
        </w:rPr>
        <w:t>Recent family status certificate from foreign authorities which certifies the family relationship must be submitted in addition to the other documents that must be submitted when applying for a residence permit.</w:t>
      </w:r>
    </w:p>
    <w:p w14:paraId="0B85FEBD" w14:textId="2DC5EDDD" w:rsidR="00211E31" w:rsidRPr="001371CE" w:rsidRDefault="00211E31" w:rsidP="00C8534A">
      <w:pPr>
        <w:pStyle w:val="MMultilevel"/>
        <w:numPr>
          <w:ilvl w:val="0"/>
          <w:numId w:val="0"/>
        </w:numPr>
        <w:rPr>
          <w:i/>
          <w:lang w:val="en-GB"/>
        </w:rPr>
      </w:pPr>
    </w:p>
    <w:p w14:paraId="09E45909" w14:textId="5D62A1C9" w:rsidR="001E281D" w:rsidRPr="001371CE" w:rsidRDefault="001E281D" w:rsidP="001E281D">
      <w:pPr>
        <w:pStyle w:val="MMultilevel"/>
        <w:rPr>
          <w:b/>
          <w:i/>
          <w:lang w:val="en-GB"/>
        </w:rPr>
      </w:pPr>
      <w:r w:rsidRPr="001371CE">
        <w:rPr>
          <w:i/>
          <w:lang w:val="en-GB"/>
        </w:rPr>
        <w:t xml:space="preserve">Statistical data on the number/percentage of </w:t>
      </w:r>
      <w:r w:rsidRPr="001371CE">
        <w:rPr>
          <w:b/>
          <w:i/>
          <w:lang w:val="en-GB"/>
        </w:rPr>
        <w:t xml:space="preserve">successful </w:t>
      </w:r>
      <w:r w:rsidRPr="001371CE">
        <w:rPr>
          <w:i/>
          <w:lang w:val="en-GB"/>
        </w:rPr>
        <w:t xml:space="preserve">applications for residence permits for family members: </w:t>
      </w:r>
    </w:p>
    <w:p w14:paraId="2BE57FC0" w14:textId="77777777" w:rsidR="00B52146" w:rsidRPr="001371CE" w:rsidRDefault="00B52146" w:rsidP="007A324A">
      <w:pPr>
        <w:pStyle w:val="MBT"/>
        <w:rPr>
          <w:color w:val="000000" w:themeColor="text1"/>
          <w:lang w:val="en-GB"/>
        </w:rPr>
      </w:pPr>
    </w:p>
    <w:p w14:paraId="240D3EF5" w14:textId="4C2DE784" w:rsidR="001E281D" w:rsidRPr="001371CE" w:rsidRDefault="00B52146" w:rsidP="001E281D">
      <w:pPr>
        <w:pStyle w:val="MBT"/>
        <w:rPr>
          <w:lang w:val="en-GB"/>
        </w:rPr>
      </w:pPr>
      <w:r w:rsidRPr="001371CE">
        <w:rPr>
          <w:bCs w:val="0"/>
          <w:lang w:val="en-GB"/>
        </w:rPr>
        <w:t>Statistical data on the applications is not available.</w:t>
      </w:r>
      <w:r w:rsidRPr="001371CE">
        <w:rPr>
          <w:rStyle w:val="FootnoteReference"/>
          <w:bCs w:val="0"/>
          <w:lang w:val="en-GB"/>
        </w:rPr>
        <w:footnoteReference w:id="49"/>
      </w:r>
      <w:r w:rsidRPr="001371CE">
        <w:rPr>
          <w:color w:val="000000" w:themeColor="text1"/>
          <w:lang w:val="en-GB"/>
        </w:rPr>
        <w:t xml:space="preserve"> </w:t>
      </w:r>
      <w:r w:rsidR="007F7E1D" w:rsidRPr="001371CE">
        <w:rPr>
          <w:color w:val="000000" w:themeColor="text1"/>
          <w:lang w:val="en-GB"/>
        </w:rPr>
        <w:t xml:space="preserve">From information provided by Enterprise Greece, the overall number of residence permits for real estate owners </w:t>
      </w:r>
      <w:r w:rsidR="007F7E1D" w:rsidRPr="001371CE">
        <w:rPr>
          <w:color w:val="000000" w:themeColor="text1"/>
          <w:u w:val="single"/>
          <w:lang w:val="en-GB"/>
        </w:rPr>
        <w:t>and</w:t>
      </w:r>
      <w:r w:rsidR="007F7E1D" w:rsidRPr="001371CE">
        <w:rPr>
          <w:color w:val="000000" w:themeColor="text1"/>
          <w:lang w:val="en-GB"/>
        </w:rPr>
        <w:t xml:space="preserve"> their family members granted under the residence by investment in real estate scheme (as of 25 February 2018) is 5856</w:t>
      </w:r>
      <w:r w:rsidR="00782181" w:rsidRPr="001371CE">
        <w:rPr>
          <w:color w:val="000000" w:themeColor="text1"/>
          <w:lang w:val="en-GB"/>
        </w:rPr>
        <w:t xml:space="preserve"> (therefore, if </w:t>
      </w:r>
      <w:r w:rsidR="00782181" w:rsidRPr="001371CE">
        <w:rPr>
          <w:color w:val="000000" w:themeColor="text1"/>
          <w:lang w:val="en-GB"/>
        </w:rPr>
        <w:lastRenderedPageBreak/>
        <w:t>we deduct the number of residence permits granted to the investors themselves (</w:t>
      </w:r>
      <w:r w:rsidR="009765B8" w:rsidRPr="001371CE">
        <w:rPr>
          <w:color w:val="000000" w:themeColor="text1"/>
          <w:lang w:val="en-GB"/>
        </w:rPr>
        <w:t>i.e.</w:t>
      </w:r>
      <w:r w:rsidR="00782181" w:rsidRPr="001371CE">
        <w:rPr>
          <w:color w:val="000000" w:themeColor="text1"/>
          <w:lang w:val="en-GB"/>
        </w:rPr>
        <w:t xml:space="preserve"> 2369) from the overall number of residence permits granted under the scheme (i.e. 5856) the residence permits for family members granted under the scheme are 3487)</w:t>
      </w:r>
      <w:r w:rsidR="007F7E1D" w:rsidRPr="001371CE">
        <w:rPr>
          <w:color w:val="000000" w:themeColor="text1"/>
          <w:lang w:val="en-GB"/>
        </w:rPr>
        <w:t>.</w:t>
      </w:r>
      <w:r w:rsidR="007F7E1D" w:rsidRPr="001371CE">
        <w:rPr>
          <w:rStyle w:val="FootnoteReference"/>
          <w:color w:val="000000" w:themeColor="text1"/>
          <w:lang w:val="en-GB"/>
        </w:rPr>
        <w:footnoteReference w:id="50"/>
      </w:r>
    </w:p>
    <w:p w14:paraId="79CDECD2" w14:textId="77777777" w:rsidR="003B25FE" w:rsidRPr="001371CE" w:rsidRDefault="003B25FE" w:rsidP="002636C6">
      <w:pPr>
        <w:pStyle w:val="MBT"/>
        <w:rPr>
          <w:i/>
          <w:color w:val="FF0000"/>
          <w:lang w:val="en-GB"/>
        </w:rPr>
        <w:sectPr w:rsidR="003B25FE" w:rsidRPr="001371CE" w:rsidSect="0086762A">
          <w:headerReference w:type="default" r:id="rId14"/>
          <w:footerReference w:type="default" r:id="rId15"/>
          <w:pgSz w:w="11906" w:h="16838"/>
          <w:pgMar w:top="1440" w:right="1440" w:bottom="1440" w:left="1440" w:header="708" w:footer="708" w:gutter="0"/>
          <w:pgNumType w:start="1"/>
          <w:cols w:space="708"/>
          <w:docGrid w:linePitch="360"/>
        </w:sectPr>
      </w:pPr>
    </w:p>
    <w:p w14:paraId="6010260C" w14:textId="57D69787" w:rsidR="00B311A7" w:rsidRPr="001371CE" w:rsidRDefault="00B311A7" w:rsidP="0001799A">
      <w:pPr>
        <w:pStyle w:val="MH1"/>
      </w:pPr>
      <w:bookmarkStart w:id="15" w:name="_Toc496025535"/>
      <w:bookmarkStart w:id="16" w:name="_Toc519629699"/>
      <w:bookmarkEnd w:id="13"/>
      <w:r w:rsidRPr="001371CE">
        <w:lastRenderedPageBreak/>
        <w:t>Type of investment</w:t>
      </w:r>
      <w:bookmarkEnd w:id="15"/>
      <w:r w:rsidR="00B65D4C" w:rsidRPr="001371CE">
        <w:rPr>
          <w:vertAlign w:val="superscript"/>
        </w:rPr>
        <w:footnoteReference w:id="51"/>
      </w:r>
      <w:bookmarkEnd w:id="16"/>
    </w:p>
    <w:p w14:paraId="48A9EE8F" w14:textId="24C7F6FF" w:rsidR="009E6A2B" w:rsidRPr="001371CE" w:rsidRDefault="00294616" w:rsidP="002636C6">
      <w:pPr>
        <w:pStyle w:val="MBT"/>
        <w:rPr>
          <w:lang w:val="en-GB"/>
        </w:rPr>
      </w:pPr>
      <w:r w:rsidRPr="001371CE">
        <w:rPr>
          <w:lang w:val="en-GB"/>
        </w:rPr>
        <w:t>The Table below reflects the information common to all three existing schemes in Greece in the first row and the information specific to each scheme in the corresponding row:</w:t>
      </w:r>
    </w:p>
    <w:p w14:paraId="265B6C28" w14:textId="77777777" w:rsidR="00294616" w:rsidRPr="001371CE" w:rsidRDefault="00294616" w:rsidP="002636C6">
      <w:pPr>
        <w:pStyle w:val="MBT"/>
        <w:rPr>
          <w:lang w:val="en-GB"/>
        </w:rPr>
      </w:pPr>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6623"/>
        <w:gridCol w:w="1440"/>
        <w:gridCol w:w="4110"/>
        <w:gridCol w:w="2001"/>
      </w:tblGrid>
      <w:tr w:rsidR="00B311A7" w:rsidRPr="001371CE" w14:paraId="0A468106" w14:textId="77777777" w:rsidTr="003F0922">
        <w:trPr>
          <w:tblHeader/>
        </w:trPr>
        <w:tc>
          <w:tcPr>
            <w:tcW w:w="2336" w:type="pct"/>
            <w:shd w:val="clear" w:color="auto" w:fill="95B3D7" w:themeFill="accent1" w:themeFillTint="99"/>
            <w:vAlign w:val="center"/>
          </w:tcPr>
          <w:p w14:paraId="50F4411C" w14:textId="77777777" w:rsidR="00B311A7" w:rsidRPr="001371CE" w:rsidRDefault="00B311A7" w:rsidP="00387AD1">
            <w:pPr>
              <w:jc w:val="center"/>
              <w:rPr>
                <w:rFonts w:ascii="Century Gothic" w:hAnsi="Century Gothic"/>
                <w:b/>
                <w:bCs/>
                <w:sz w:val="18"/>
                <w:szCs w:val="18"/>
              </w:rPr>
            </w:pPr>
            <w:bookmarkStart w:id="17" w:name="_Hlk496020552"/>
            <w:r w:rsidRPr="001371CE">
              <w:rPr>
                <w:rFonts w:ascii="Century Gothic" w:hAnsi="Century Gothic"/>
                <w:b/>
                <w:bCs/>
                <w:sz w:val="18"/>
                <w:szCs w:val="18"/>
              </w:rPr>
              <w:t>Type of investment required</w:t>
            </w:r>
          </w:p>
          <w:p w14:paraId="4572AEB5" w14:textId="77777777" w:rsidR="00B311A7" w:rsidRPr="001371CE" w:rsidRDefault="00B311A7" w:rsidP="00387AD1">
            <w:pPr>
              <w:jc w:val="center"/>
              <w:rPr>
                <w:rFonts w:ascii="Century Gothic" w:hAnsi="Century Gothic"/>
                <w:bCs/>
                <w:i/>
                <w:color w:val="FF0000"/>
                <w:sz w:val="18"/>
                <w:szCs w:val="18"/>
              </w:rPr>
            </w:pPr>
          </w:p>
          <w:p w14:paraId="5BA51FEE" w14:textId="780ED86E" w:rsidR="00981A24" w:rsidRPr="001371CE" w:rsidRDefault="00294616" w:rsidP="00387AD1">
            <w:pPr>
              <w:jc w:val="center"/>
              <w:rPr>
                <w:rFonts w:ascii="Century Gothic" w:hAnsi="Century Gothic"/>
                <w:bCs/>
                <w:sz w:val="18"/>
                <w:szCs w:val="18"/>
              </w:rPr>
            </w:pPr>
            <w:r w:rsidRPr="001371CE">
              <w:rPr>
                <w:rFonts w:ascii="Century Gothic" w:hAnsi="Century Gothic"/>
                <w:bCs/>
                <w:sz w:val="18"/>
                <w:szCs w:val="18"/>
              </w:rPr>
              <w:t>Common features to all three schemes</w:t>
            </w:r>
          </w:p>
        </w:tc>
        <w:tc>
          <w:tcPr>
            <w:tcW w:w="508" w:type="pct"/>
            <w:shd w:val="clear" w:color="auto" w:fill="95B3D7" w:themeFill="accent1" w:themeFillTint="99"/>
            <w:vAlign w:val="center"/>
          </w:tcPr>
          <w:p w14:paraId="56906F31" w14:textId="2C5EA257" w:rsidR="007F4C31" w:rsidRPr="001371CE" w:rsidRDefault="00B311A7" w:rsidP="00387AD1">
            <w:pPr>
              <w:jc w:val="center"/>
              <w:rPr>
                <w:rFonts w:ascii="Century Gothic" w:hAnsi="Century Gothic"/>
                <w:b/>
                <w:bCs/>
                <w:sz w:val="18"/>
                <w:szCs w:val="18"/>
              </w:rPr>
            </w:pPr>
            <w:r w:rsidRPr="001371CE">
              <w:rPr>
                <w:rFonts w:ascii="Century Gothic" w:hAnsi="Century Gothic"/>
                <w:b/>
                <w:bCs/>
                <w:sz w:val="18"/>
                <w:szCs w:val="18"/>
              </w:rPr>
              <w:t>Applicability of financial threshold</w:t>
            </w:r>
          </w:p>
        </w:tc>
        <w:tc>
          <w:tcPr>
            <w:tcW w:w="1450" w:type="pct"/>
            <w:shd w:val="clear" w:color="auto" w:fill="95B3D7" w:themeFill="accent1" w:themeFillTint="99"/>
            <w:vAlign w:val="center"/>
          </w:tcPr>
          <w:p w14:paraId="5A100547" w14:textId="625BB6E1" w:rsidR="00B311A7" w:rsidRPr="001371CE" w:rsidRDefault="00B311A7" w:rsidP="00387AD1">
            <w:pPr>
              <w:jc w:val="center"/>
              <w:rPr>
                <w:rFonts w:ascii="Century Gothic" w:hAnsi="Century Gothic"/>
                <w:b/>
                <w:bCs/>
                <w:sz w:val="18"/>
                <w:szCs w:val="18"/>
              </w:rPr>
            </w:pPr>
            <w:r w:rsidRPr="001371CE">
              <w:rPr>
                <w:rFonts w:ascii="Century Gothic" w:hAnsi="Century Gothic"/>
                <w:b/>
                <w:bCs/>
                <w:sz w:val="18"/>
                <w:szCs w:val="18"/>
              </w:rPr>
              <w:t>Procedure to verify the fulfilment of the investment criterion</w:t>
            </w:r>
          </w:p>
          <w:p w14:paraId="4FC2A34B" w14:textId="77777777" w:rsidR="00294616" w:rsidRPr="001371CE" w:rsidRDefault="00294616" w:rsidP="00387AD1">
            <w:pPr>
              <w:jc w:val="center"/>
              <w:rPr>
                <w:rFonts w:ascii="Century Gothic" w:hAnsi="Century Gothic"/>
                <w:sz w:val="18"/>
                <w:szCs w:val="18"/>
              </w:rPr>
            </w:pPr>
          </w:p>
          <w:p w14:paraId="2F86456B" w14:textId="5D02CEC1" w:rsidR="00ED77D2" w:rsidRPr="001371CE" w:rsidRDefault="00ED77D2" w:rsidP="00387AD1">
            <w:pPr>
              <w:jc w:val="center"/>
              <w:rPr>
                <w:rFonts w:ascii="Century Gothic" w:hAnsi="Century Gothic"/>
                <w:b/>
                <w:bCs/>
                <w:sz w:val="18"/>
                <w:szCs w:val="18"/>
              </w:rPr>
            </w:pPr>
            <w:r w:rsidRPr="001371CE">
              <w:rPr>
                <w:rFonts w:ascii="Century Gothic" w:hAnsi="Century Gothic"/>
                <w:sz w:val="18"/>
                <w:szCs w:val="18"/>
              </w:rPr>
              <w:t xml:space="preserve">The </w:t>
            </w:r>
            <w:r w:rsidR="00614F58" w:rsidRPr="001371CE">
              <w:rPr>
                <w:rFonts w:ascii="Century Gothic" w:hAnsi="Century Gothic"/>
                <w:sz w:val="18"/>
                <w:szCs w:val="18"/>
              </w:rPr>
              <w:t xml:space="preserve">three </w:t>
            </w:r>
            <w:r w:rsidRPr="001371CE">
              <w:rPr>
                <w:rFonts w:ascii="Century Gothic" w:hAnsi="Century Gothic"/>
                <w:sz w:val="18"/>
                <w:szCs w:val="18"/>
              </w:rPr>
              <w:t xml:space="preserve">residence by investment </w:t>
            </w:r>
            <w:r w:rsidR="00614F58" w:rsidRPr="001371CE">
              <w:rPr>
                <w:rFonts w:ascii="Century Gothic" w:hAnsi="Century Gothic"/>
                <w:sz w:val="18"/>
                <w:szCs w:val="18"/>
              </w:rPr>
              <w:t>schemes described here</w:t>
            </w:r>
            <w:r w:rsidRPr="001371CE">
              <w:rPr>
                <w:rFonts w:ascii="Century Gothic" w:hAnsi="Century Gothic"/>
                <w:sz w:val="18"/>
                <w:szCs w:val="18"/>
              </w:rPr>
              <w:t xml:space="preserve"> do not involve a cash payment.</w:t>
            </w:r>
          </w:p>
        </w:tc>
        <w:tc>
          <w:tcPr>
            <w:tcW w:w="706" w:type="pct"/>
            <w:shd w:val="clear" w:color="auto" w:fill="95B3D7" w:themeFill="accent1" w:themeFillTint="99"/>
            <w:vAlign w:val="center"/>
          </w:tcPr>
          <w:p w14:paraId="4D21DBA8" w14:textId="45FA2A31" w:rsidR="00B311A7" w:rsidRPr="001371CE" w:rsidRDefault="00B311A7" w:rsidP="00387AD1">
            <w:pPr>
              <w:jc w:val="center"/>
              <w:rPr>
                <w:rFonts w:ascii="Century Gothic" w:hAnsi="Century Gothic"/>
                <w:b/>
                <w:bCs/>
                <w:sz w:val="18"/>
                <w:szCs w:val="18"/>
              </w:rPr>
            </w:pPr>
            <w:r w:rsidRPr="001371CE">
              <w:rPr>
                <w:rFonts w:ascii="Century Gothic" w:hAnsi="Century Gothic"/>
                <w:b/>
                <w:bCs/>
                <w:sz w:val="18"/>
                <w:szCs w:val="18"/>
              </w:rPr>
              <w:t>Competent authorities and non-public bodies</w:t>
            </w:r>
          </w:p>
          <w:p w14:paraId="77AE2F3F" w14:textId="403C3CFE" w:rsidR="00614F58" w:rsidRPr="001371CE" w:rsidRDefault="00614F58" w:rsidP="00C64247">
            <w:pPr>
              <w:rPr>
                <w:rFonts w:ascii="Century Gothic" w:hAnsi="Century Gothic"/>
                <w:b/>
                <w:bCs/>
                <w:sz w:val="18"/>
                <w:szCs w:val="18"/>
              </w:rPr>
            </w:pPr>
          </w:p>
          <w:p w14:paraId="1AB0C371" w14:textId="1CFD5287" w:rsidR="00614F58" w:rsidRPr="001371CE" w:rsidRDefault="00614F58" w:rsidP="00387AD1">
            <w:pPr>
              <w:jc w:val="center"/>
              <w:rPr>
                <w:rFonts w:ascii="Century Gothic" w:hAnsi="Century Gothic"/>
                <w:bCs/>
                <w:sz w:val="18"/>
                <w:szCs w:val="18"/>
              </w:rPr>
            </w:pPr>
            <w:r w:rsidRPr="001371CE">
              <w:rPr>
                <w:rFonts w:ascii="Century Gothic" w:hAnsi="Century Gothic"/>
                <w:bCs/>
                <w:sz w:val="18"/>
                <w:szCs w:val="18"/>
              </w:rPr>
              <w:t>The authorities are the same as the competent authorities for the general procedure</w:t>
            </w:r>
            <w:r w:rsidR="00DC453F" w:rsidRPr="001371CE">
              <w:rPr>
                <w:rFonts w:ascii="Century Gothic" w:hAnsi="Century Gothic"/>
                <w:bCs/>
                <w:sz w:val="18"/>
                <w:szCs w:val="18"/>
              </w:rPr>
              <w:t>, as these have been described in Section II.1.2</w:t>
            </w:r>
            <w:r w:rsidRPr="001371CE">
              <w:rPr>
                <w:rFonts w:ascii="Century Gothic" w:hAnsi="Century Gothic"/>
                <w:bCs/>
                <w:sz w:val="18"/>
                <w:szCs w:val="18"/>
              </w:rPr>
              <w:t>.</w:t>
            </w:r>
          </w:p>
        </w:tc>
      </w:tr>
      <w:tr w:rsidR="00B311A7" w:rsidRPr="001371CE" w14:paraId="3AB0A5E0" w14:textId="77777777" w:rsidTr="00394FFE">
        <w:tc>
          <w:tcPr>
            <w:tcW w:w="2336" w:type="pct"/>
            <w:shd w:val="clear" w:color="auto" w:fill="D9D9D9" w:themeFill="background1" w:themeFillShade="D9"/>
          </w:tcPr>
          <w:p w14:paraId="135CF2B0" w14:textId="77777777" w:rsidR="00B52146" w:rsidRPr="001371CE" w:rsidRDefault="00B52146" w:rsidP="00387AD1">
            <w:pPr>
              <w:jc w:val="both"/>
              <w:rPr>
                <w:rFonts w:ascii="Century Gothic" w:hAnsi="Century Gothic"/>
                <w:bCs/>
                <w:sz w:val="18"/>
                <w:szCs w:val="18"/>
              </w:rPr>
            </w:pPr>
            <w:r w:rsidRPr="001371CE">
              <w:rPr>
                <w:rFonts w:ascii="Century Gothic" w:hAnsi="Century Gothic"/>
                <w:b/>
                <w:bCs/>
                <w:sz w:val="18"/>
                <w:szCs w:val="18"/>
                <w:u w:val="single"/>
              </w:rPr>
              <w:t>Residence by Investment in Real Estate</w:t>
            </w:r>
            <w:r w:rsidRPr="001371CE">
              <w:rPr>
                <w:rFonts w:ascii="Century Gothic" w:hAnsi="Century Gothic"/>
                <w:bCs/>
                <w:sz w:val="18"/>
                <w:szCs w:val="18"/>
              </w:rPr>
              <w:t>: Articles 20B.1 and 2, require the applicant to own real estate property in Greece, either personally or through a legal entity of which they own the total of the company shares, provided the minimum value of the property is €250,000.</w:t>
            </w:r>
          </w:p>
          <w:p w14:paraId="6FD71204" w14:textId="77777777" w:rsidR="00B52146" w:rsidRPr="001371CE" w:rsidRDefault="00B52146" w:rsidP="00387AD1">
            <w:pPr>
              <w:jc w:val="both"/>
              <w:rPr>
                <w:rFonts w:ascii="Century Gothic" w:hAnsi="Century Gothic"/>
                <w:bCs/>
                <w:sz w:val="18"/>
                <w:szCs w:val="18"/>
                <w:u w:val="single"/>
              </w:rPr>
            </w:pPr>
            <w:r w:rsidRPr="001371CE">
              <w:rPr>
                <w:rFonts w:ascii="Century Gothic" w:hAnsi="Century Gothic"/>
                <w:bCs/>
                <w:sz w:val="18"/>
                <w:szCs w:val="18"/>
                <w:u w:val="single"/>
              </w:rPr>
              <w:t>OR</w:t>
            </w:r>
          </w:p>
          <w:p w14:paraId="28DB199E" w14:textId="77777777" w:rsidR="00B52146" w:rsidRPr="001371CE" w:rsidRDefault="00B52146" w:rsidP="00387AD1">
            <w:pPr>
              <w:jc w:val="both"/>
              <w:rPr>
                <w:rFonts w:ascii="Century Gothic" w:hAnsi="Century Gothic"/>
                <w:bCs/>
                <w:sz w:val="18"/>
                <w:szCs w:val="18"/>
              </w:rPr>
            </w:pPr>
            <w:r w:rsidRPr="001371CE">
              <w:rPr>
                <w:rFonts w:ascii="Century Gothic" w:hAnsi="Century Gothic"/>
                <w:bCs/>
                <w:sz w:val="18"/>
                <w:szCs w:val="18"/>
              </w:rPr>
              <w:t>To make an agreement with a minimum term of ten years for the lease of hotel accommodation or furnished tourist residences in tourist accommodation complexes which are worth minimum €250,000</w:t>
            </w:r>
          </w:p>
          <w:p w14:paraId="7872871B" w14:textId="77777777" w:rsidR="00B52146" w:rsidRPr="001371CE" w:rsidRDefault="00B52146" w:rsidP="00387AD1">
            <w:pPr>
              <w:jc w:val="both"/>
              <w:rPr>
                <w:rFonts w:ascii="Century Gothic" w:hAnsi="Century Gothic"/>
                <w:bCs/>
                <w:sz w:val="18"/>
                <w:szCs w:val="18"/>
                <w:u w:val="single"/>
              </w:rPr>
            </w:pPr>
            <w:r w:rsidRPr="001371CE">
              <w:rPr>
                <w:rFonts w:ascii="Century Gothic" w:hAnsi="Century Gothic"/>
                <w:bCs/>
                <w:sz w:val="18"/>
                <w:szCs w:val="18"/>
                <w:u w:val="single"/>
              </w:rPr>
              <w:t xml:space="preserve">OR </w:t>
            </w:r>
          </w:p>
          <w:p w14:paraId="4DD074C8" w14:textId="18226325" w:rsidR="00B311A7" w:rsidRPr="001371CE" w:rsidRDefault="00B52146" w:rsidP="00387AD1">
            <w:pPr>
              <w:jc w:val="both"/>
              <w:rPr>
                <w:rFonts w:ascii="Century Gothic" w:hAnsi="Century Gothic"/>
                <w:bCs/>
                <w:sz w:val="18"/>
                <w:szCs w:val="18"/>
              </w:rPr>
            </w:pPr>
            <w:r w:rsidRPr="001371CE">
              <w:rPr>
                <w:rFonts w:ascii="Century Gothic" w:hAnsi="Century Gothic"/>
                <w:bCs/>
                <w:sz w:val="18"/>
                <w:szCs w:val="18"/>
              </w:rPr>
              <w:t xml:space="preserve">To make a time sharing agreement (lease) based on the provisions of Law 1652-1986 for property which is worth a minimum of €250,000. According to Law 1652-1986, such an agreement is the commitment of the lessor to grant, each year, to the lessee, for the duration of the timeshare, the use of the tourist accommodation and to provide to them the relevant services for the determined period of time according to the </w:t>
            </w:r>
            <w:r w:rsidRPr="001371CE">
              <w:rPr>
                <w:rFonts w:ascii="Century Gothic" w:hAnsi="Century Gothic"/>
                <w:bCs/>
                <w:sz w:val="18"/>
                <w:szCs w:val="18"/>
              </w:rPr>
              <w:lastRenderedPageBreak/>
              <w:t>contract, and the lessee must pay the agreed rent.</w:t>
            </w:r>
          </w:p>
        </w:tc>
        <w:tc>
          <w:tcPr>
            <w:tcW w:w="508" w:type="pct"/>
            <w:shd w:val="clear" w:color="auto" w:fill="D9D9D9" w:themeFill="background1" w:themeFillShade="D9"/>
          </w:tcPr>
          <w:p w14:paraId="511CFFEF" w14:textId="48CC293B" w:rsidR="00B311A7" w:rsidRPr="001371CE" w:rsidRDefault="00294616" w:rsidP="00387AD1">
            <w:pPr>
              <w:jc w:val="both"/>
              <w:rPr>
                <w:rFonts w:ascii="Century Gothic" w:hAnsi="Century Gothic"/>
                <w:bCs/>
                <w:sz w:val="18"/>
                <w:szCs w:val="18"/>
              </w:rPr>
            </w:pPr>
            <w:r w:rsidRPr="001371CE">
              <w:rPr>
                <w:rFonts w:ascii="Century Gothic" w:hAnsi="Century Gothic"/>
                <w:bCs/>
                <w:sz w:val="18"/>
                <w:szCs w:val="18"/>
              </w:rPr>
              <w:lastRenderedPageBreak/>
              <w:t>The financial thresholds are set out in the first column of this table.</w:t>
            </w:r>
          </w:p>
        </w:tc>
        <w:tc>
          <w:tcPr>
            <w:tcW w:w="1450" w:type="pct"/>
            <w:shd w:val="clear" w:color="auto" w:fill="D9D9D9" w:themeFill="background1" w:themeFillShade="D9"/>
          </w:tcPr>
          <w:p w14:paraId="3BE0EFD4" w14:textId="36241C2B" w:rsidR="00294616" w:rsidRPr="001371CE" w:rsidRDefault="00294616" w:rsidP="000C09F7">
            <w:pPr>
              <w:pStyle w:val="ListParagraph"/>
              <w:numPr>
                <w:ilvl w:val="0"/>
                <w:numId w:val="9"/>
              </w:numPr>
              <w:contextualSpacing w:val="0"/>
              <w:rPr>
                <w:rFonts w:ascii="Century Gothic" w:hAnsi="Century Gothic"/>
                <w:bCs/>
                <w:sz w:val="18"/>
                <w:szCs w:val="18"/>
              </w:rPr>
            </w:pPr>
            <w:r w:rsidRPr="001371CE">
              <w:rPr>
                <w:rFonts w:ascii="Century Gothic" w:hAnsi="Century Gothic"/>
                <w:bCs/>
                <w:sz w:val="18"/>
                <w:szCs w:val="18"/>
              </w:rPr>
              <w:t>As regards residence by investment in real estate, checks on the type of investment are carried out at the stage where the application for the residence permit is examined.</w:t>
            </w:r>
            <w:r w:rsidRPr="001371CE">
              <w:rPr>
                <w:rStyle w:val="FootnoteReference"/>
                <w:rFonts w:ascii="Century Gothic" w:hAnsi="Century Gothic"/>
                <w:bCs/>
                <w:sz w:val="18"/>
                <w:szCs w:val="18"/>
              </w:rPr>
              <w:footnoteReference w:id="52"/>
            </w:r>
            <w:r w:rsidRPr="001371CE">
              <w:rPr>
                <w:rFonts w:ascii="Century Gothic" w:hAnsi="Century Gothic"/>
                <w:bCs/>
                <w:sz w:val="18"/>
                <w:szCs w:val="18"/>
              </w:rPr>
              <w:t xml:space="preserve"> No information on the frequency of such checks was found.</w:t>
            </w:r>
          </w:p>
          <w:p w14:paraId="38DDCFA8" w14:textId="178747FA" w:rsidR="00294616" w:rsidRPr="001371CE" w:rsidRDefault="00294616" w:rsidP="000C09F7">
            <w:pPr>
              <w:pStyle w:val="ListParagraph"/>
              <w:numPr>
                <w:ilvl w:val="0"/>
                <w:numId w:val="9"/>
              </w:numPr>
              <w:contextualSpacing w:val="0"/>
              <w:rPr>
                <w:rFonts w:ascii="Century Gothic" w:hAnsi="Century Gothic"/>
                <w:bCs/>
                <w:sz w:val="18"/>
                <w:szCs w:val="18"/>
              </w:rPr>
            </w:pPr>
            <w:r w:rsidRPr="001371CE">
              <w:rPr>
                <w:rFonts w:ascii="Century Gothic" w:hAnsi="Century Gothic"/>
                <w:bCs/>
                <w:sz w:val="18"/>
                <w:szCs w:val="18"/>
              </w:rPr>
              <w:t xml:space="preserve">Information on the evidence that has to be presented has been provided </w:t>
            </w:r>
            <w:r w:rsidRPr="001371CE">
              <w:rPr>
                <w:rFonts w:ascii="Century Gothic" w:hAnsi="Century Gothic"/>
                <w:bCs/>
                <w:i/>
                <w:sz w:val="18"/>
                <w:szCs w:val="18"/>
              </w:rPr>
              <w:t xml:space="preserve">when </w:t>
            </w:r>
            <w:r w:rsidRPr="001371CE">
              <w:rPr>
                <w:rFonts w:ascii="Century Gothic" w:hAnsi="Century Gothic"/>
                <w:bCs/>
                <w:sz w:val="18"/>
                <w:szCs w:val="18"/>
              </w:rPr>
              <w:t>explaining the procedure that must be followed for grant of the residence permit under each of these schemes in Section II(1)1.1 of the Report.</w:t>
            </w:r>
          </w:p>
          <w:p w14:paraId="60936783" w14:textId="3F5D5FB9" w:rsidR="00294616" w:rsidRPr="001371CE" w:rsidRDefault="00294616" w:rsidP="000C09F7">
            <w:pPr>
              <w:pStyle w:val="ListParagraph"/>
              <w:contextualSpacing w:val="0"/>
              <w:rPr>
                <w:rFonts w:ascii="Century Gothic" w:hAnsi="Century Gothic"/>
                <w:bCs/>
                <w:sz w:val="18"/>
                <w:szCs w:val="18"/>
              </w:rPr>
            </w:pPr>
          </w:p>
        </w:tc>
        <w:tc>
          <w:tcPr>
            <w:tcW w:w="706" w:type="pct"/>
            <w:shd w:val="clear" w:color="auto" w:fill="D9D9D9" w:themeFill="background1" w:themeFillShade="D9"/>
          </w:tcPr>
          <w:p w14:paraId="4A8DBDA1" w14:textId="14262E1A" w:rsidR="00B311A7" w:rsidRPr="001371CE" w:rsidRDefault="00B311A7" w:rsidP="00387AD1">
            <w:pPr>
              <w:rPr>
                <w:rFonts w:ascii="Century Gothic" w:hAnsi="Century Gothic"/>
                <w:bCs/>
                <w:sz w:val="18"/>
                <w:szCs w:val="18"/>
              </w:rPr>
            </w:pPr>
          </w:p>
        </w:tc>
      </w:tr>
      <w:tr w:rsidR="00294616" w:rsidRPr="001371CE" w14:paraId="012C0837" w14:textId="77777777" w:rsidTr="00394FFE">
        <w:tc>
          <w:tcPr>
            <w:tcW w:w="2336" w:type="pct"/>
            <w:shd w:val="clear" w:color="auto" w:fill="D9D9D9" w:themeFill="background1" w:themeFillShade="D9"/>
          </w:tcPr>
          <w:p w14:paraId="6FE9727B" w14:textId="77777777" w:rsidR="00294616" w:rsidRPr="001371CE" w:rsidRDefault="00294616" w:rsidP="00387AD1">
            <w:pPr>
              <w:jc w:val="both"/>
              <w:rPr>
                <w:rFonts w:ascii="Century Gothic" w:hAnsi="Century Gothic"/>
                <w:bCs/>
                <w:sz w:val="18"/>
                <w:szCs w:val="18"/>
              </w:rPr>
            </w:pPr>
            <w:r w:rsidRPr="001371CE">
              <w:rPr>
                <w:rFonts w:ascii="Century Gothic" w:hAnsi="Century Gothic"/>
                <w:b/>
                <w:bCs/>
                <w:sz w:val="18"/>
                <w:szCs w:val="18"/>
                <w:u w:val="single"/>
              </w:rPr>
              <w:t>Residence by investment which has a positive impact on national growth and the economy:</w:t>
            </w:r>
            <w:r w:rsidRPr="001371CE">
              <w:rPr>
                <w:rFonts w:ascii="Century Gothic" w:hAnsi="Century Gothic"/>
                <w:bCs/>
                <w:sz w:val="18"/>
                <w:szCs w:val="18"/>
              </w:rPr>
              <w:t xml:space="preserve"> the legislation does not provide much clarification as regards the type of investment and the financial threshold that is required. According to Enterprise Greece, there are no restrictions regarding the sector of activity or the location of the investment project, the only requirement being that the investment is to have a positive impact on national growth and the economy. Enterprise Greece also notes that investment activity may be implemented through the construction of new facilities or business acquisitions, restructuring or expansion of current activities. Factors taken into account for assessing the impact on national development and the economy are job creation, promotion of domestic resources and vertical integration of domestic production, export orientation, innovation and adoption of new technology.</w:t>
            </w:r>
          </w:p>
          <w:p w14:paraId="69D9CA16" w14:textId="77777777" w:rsidR="00294616" w:rsidRPr="001371CE" w:rsidRDefault="00294616" w:rsidP="00387AD1">
            <w:pPr>
              <w:jc w:val="both"/>
              <w:rPr>
                <w:rFonts w:ascii="Century Gothic" w:hAnsi="Century Gothic"/>
                <w:bCs/>
                <w:sz w:val="18"/>
                <w:szCs w:val="18"/>
              </w:rPr>
            </w:pPr>
          </w:p>
          <w:p w14:paraId="2E59631F" w14:textId="56C06826" w:rsidR="00294616" w:rsidRPr="001371CE" w:rsidRDefault="00294616" w:rsidP="00387AD1">
            <w:pPr>
              <w:jc w:val="both"/>
              <w:rPr>
                <w:rFonts w:ascii="Century Gothic" w:hAnsi="Century Gothic"/>
                <w:bCs/>
                <w:sz w:val="18"/>
                <w:szCs w:val="18"/>
              </w:rPr>
            </w:pPr>
            <w:r w:rsidRPr="001371CE">
              <w:rPr>
                <w:rFonts w:ascii="Century Gothic" w:hAnsi="Century Gothic"/>
                <w:bCs/>
                <w:sz w:val="18"/>
                <w:szCs w:val="18"/>
              </w:rPr>
              <w:t xml:space="preserve">The legislation also does not set specific limits regarding the total cost of the investment project. However, an investor applying for a residence permit under this programme should contribute to the investment with an amount of at least €250,000 available through their own funds and the number of permits for executives allowed for each investment project (which in any event cannot exceed 10 for investors and executives) depends on the amount of the total investor contribution.  </w:t>
            </w:r>
          </w:p>
        </w:tc>
        <w:tc>
          <w:tcPr>
            <w:tcW w:w="508" w:type="pct"/>
            <w:shd w:val="clear" w:color="auto" w:fill="D9D9D9" w:themeFill="background1" w:themeFillShade="D9"/>
          </w:tcPr>
          <w:p w14:paraId="363C5DC0" w14:textId="77777777" w:rsidR="00294616" w:rsidRPr="001371CE" w:rsidRDefault="00294616" w:rsidP="00387AD1">
            <w:pPr>
              <w:rPr>
                <w:rFonts w:ascii="Century Gothic" w:hAnsi="Century Gothic"/>
                <w:bCs/>
                <w:sz w:val="18"/>
                <w:szCs w:val="18"/>
              </w:rPr>
            </w:pPr>
          </w:p>
        </w:tc>
        <w:tc>
          <w:tcPr>
            <w:tcW w:w="1450" w:type="pct"/>
            <w:shd w:val="clear" w:color="auto" w:fill="D9D9D9" w:themeFill="background1" w:themeFillShade="D9"/>
          </w:tcPr>
          <w:p w14:paraId="44E55F26" w14:textId="77777777" w:rsidR="00294616" w:rsidRPr="001371CE" w:rsidRDefault="00294616" w:rsidP="00387AD1">
            <w:pPr>
              <w:rPr>
                <w:rFonts w:ascii="Century Gothic" w:hAnsi="Century Gothic"/>
                <w:bCs/>
                <w:sz w:val="18"/>
                <w:szCs w:val="18"/>
              </w:rPr>
            </w:pPr>
          </w:p>
        </w:tc>
        <w:tc>
          <w:tcPr>
            <w:tcW w:w="706" w:type="pct"/>
            <w:shd w:val="clear" w:color="auto" w:fill="D9D9D9" w:themeFill="background1" w:themeFillShade="D9"/>
          </w:tcPr>
          <w:p w14:paraId="2E800AD3" w14:textId="77777777" w:rsidR="00294616" w:rsidRPr="001371CE" w:rsidRDefault="00294616" w:rsidP="00387AD1">
            <w:pPr>
              <w:rPr>
                <w:rFonts w:ascii="Century Gothic" w:hAnsi="Century Gothic"/>
                <w:bCs/>
                <w:sz w:val="18"/>
                <w:szCs w:val="18"/>
              </w:rPr>
            </w:pPr>
          </w:p>
        </w:tc>
      </w:tr>
      <w:tr w:rsidR="00294616" w:rsidRPr="001371CE" w14:paraId="64CC5E30" w14:textId="77777777" w:rsidTr="00394FFE">
        <w:tc>
          <w:tcPr>
            <w:tcW w:w="2336" w:type="pct"/>
            <w:shd w:val="clear" w:color="auto" w:fill="D9D9D9" w:themeFill="background1" w:themeFillShade="D9"/>
          </w:tcPr>
          <w:p w14:paraId="14083505" w14:textId="77777777" w:rsidR="00294616" w:rsidRPr="001371CE" w:rsidRDefault="00294616" w:rsidP="00387AD1">
            <w:pPr>
              <w:jc w:val="both"/>
              <w:rPr>
                <w:rFonts w:ascii="Century Gothic" w:hAnsi="Century Gothic"/>
                <w:bCs/>
                <w:sz w:val="18"/>
                <w:szCs w:val="18"/>
              </w:rPr>
            </w:pPr>
            <w:r w:rsidRPr="001371CE">
              <w:rPr>
                <w:rFonts w:ascii="Century Gothic" w:hAnsi="Century Gothic"/>
                <w:b/>
                <w:bCs/>
                <w:sz w:val="18"/>
                <w:szCs w:val="18"/>
                <w:u w:val="single"/>
              </w:rPr>
              <w:t>Residence by Strategic Investment:</w:t>
            </w:r>
            <w:r w:rsidRPr="001371CE">
              <w:rPr>
                <w:rFonts w:ascii="Century Gothic" w:hAnsi="Century Gothic"/>
                <w:bCs/>
                <w:sz w:val="18"/>
                <w:szCs w:val="18"/>
              </w:rPr>
              <w:t xml:space="preserve"> </w:t>
            </w:r>
            <w:r w:rsidRPr="001371CE">
              <w:rPr>
                <w:rFonts w:ascii="Century Gothic" w:hAnsi="Century Gothic"/>
                <w:b/>
                <w:bCs/>
                <w:sz w:val="18"/>
                <w:szCs w:val="18"/>
                <w:u w:val="single"/>
              </w:rPr>
              <w:t xml:space="preserve"> </w:t>
            </w:r>
          </w:p>
          <w:p w14:paraId="406AE341" w14:textId="09BD0C9D" w:rsidR="00294616" w:rsidRPr="001371CE" w:rsidRDefault="00294616" w:rsidP="00387AD1">
            <w:pPr>
              <w:jc w:val="both"/>
              <w:rPr>
                <w:rFonts w:ascii="Century Gothic" w:hAnsi="Century Gothic"/>
                <w:bCs/>
                <w:sz w:val="18"/>
                <w:szCs w:val="18"/>
              </w:rPr>
            </w:pPr>
            <w:r w:rsidRPr="001371CE">
              <w:rPr>
                <w:rFonts w:ascii="Century Gothic" w:hAnsi="Century Gothic"/>
                <w:bCs/>
                <w:sz w:val="18"/>
                <w:szCs w:val="18"/>
              </w:rPr>
              <w:t xml:space="preserve">Neither the legislation nor Enterprise Europe offer any clarification about strategic investments and the type/financial threshold of investment that must be made. Whether an investment is considered ‘strategic’ depends </w:t>
            </w:r>
            <w:r w:rsidRPr="001371CE">
              <w:rPr>
                <w:rFonts w:ascii="Century Gothic" w:hAnsi="Century Gothic"/>
                <w:bCs/>
                <w:sz w:val="18"/>
                <w:szCs w:val="18"/>
              </w:rPr>
              <w:lastRenderedPageBreak/>
              <w:t>entirely on the decision of the Inter-ministerial Committee of Strategic Investments on Inclusion (Law 3894/2010)</w:t>
            </w:r>
          </w:p>
        </w:tc>
        <w:tc>
          <w:tcPr>
            <w:tcW w:w="508" w:type="pct"/>
            <w:shd w:val="clear" w:color="auto" w:fill="D9D9D9" w:themeFill="background1" w:themeFillShade="D9"/>
          </w:tcPr>
          <w:p w14:paraId="5F9D0C5A" w14:textId="77777777" w:rsidR="00294616" w:rsidRPr="001371CE" w:rsidRDefault="00294616" w:rsidP="00387AD1">
            <w:pPr>
              <w:rPr>
                <w:rFonts w:ascii="Century Gothic" w:hAnsi="Century Gothic"/>
                <w:bCs/>
                <w:sz w:val="18"/>
                <w:szCs w:val="18"/>
              </w:rPr>
            </w:pPr>
          </w:p>
        </w:tc>
        <w:tc>
          <w:tcPr>
            <w:tcW w:w="1450" w:type="pct"/>
            <w:shd w:val="clear" w:color="auto" w:fill="D9D9D9" w:themeFill="background1" w:themeFillShade="D9"/>
          </w:tcPr>
          <w:p w14:paraId="26EFCD6F" w14:textId="77777777" w:rsidR="00294616" w:rsidRPr="001371CE" w:rsidRDefault="00294616" w:rsidP="00387AD1">
            <w:pPr>
              <w:rPr>
                <w:rFonts w:ascii="Century Gothic" w:hAnsi="Century Gothic"/>
                <w:bCs/>
                <w:sz w:val="18"/>
                <w:szCs w:val="18"/>
              </w:rPr>
            </w:pPr>
          </w:p>
        </w:tc>
        <w:tc>
          <w:tcPr>
            <w:tcW w:w="706" w:type="pct"/>
            <w:shd w:val="clear" w:color="auto" w:fill="D9D9D9" w:themeFill="background1" w:themeFillShade="D9"/>
          </w:tcPr>
          <w:p w14:paraId="58A8F503" w14:textId="77777777" w:rsidR="00294616" w:rsidRPr="001371CE" w:rsidRDefault="00294616" w:rsidP="00387AD1">
            <w:pPr>
              <w:rPr>
                <w:rFonts w:ascii="Century Gothic" w:hAnsi="Century Gothic"/>
                <w:bCs/>
                <w:sz w:val="18"/>
                <w:szCs w:val="18"/>
              </w:rPr>
            </w:pPr>
          </w:p>
        </w:tc>
      </w:tr>
      <w:bookmarkEnd w:id="17"/>
    </w:tbl>
    <w:p w14:paraId="25D85ACB" w14:textId="77777777" w:rsidR="00B311A7" w:rsidRPr="001371CE" w:rsidRDefault="00B311A7" w:rsidP="001C1E15">
      <w:pPr>
        <w:pStyle w:val="MBT"/>
        <w:rPr>
          <w:lang w:val="en-GB"/>
        </w:rPr>
      </w:pPr>
    </w:p>
    <w:p w14:paraId="781FDE1B" w14:textId="77777777" w:rsidR="00B311A7" w:rsidRPr="001371CE" w:rsidRDefault="00B311A7" w:rsidP="001C1E15">
      <w:pPr>
        <w:pStyle w:val="MBT"/>
        <w:rPr>
          <w:lang w:val="en-GB"/>
        </w:rPr>
      </w:pPr>
    </w:p>
    <w:p w14:paraId="7998B322" w14:textId="399331EB" w:rsidR="00B311A7" w:rsidRPr="001371CE" w:rsidRDefault="00B311A7" w:rsidP="009E0719">
      <w:pPr>
        <w:pStyle w:val="MH1"/>
        <w:pageBreakBefore w:val="0"/>
        <w:ind w:left="431" w:hanging="431"/>
      </w:pPr>
      <w:bookmarkStart w:id="18" w:name="_Toc496025536"/>
      <w:bookmarkStart w:id="19" w:name="_Toc519629700"/>
      <w:r w:rsidRPr="001371CE">
        <w:t>Residence Phase</w:t>
      </w:r>
      <w:bookmarkEnd w:id="18"/>
      <w:bookmarkEnd w:id="19"/>
    </w:p>
    <w:p w14:paraId="09997448" w14:textId="77777777" w:rsidR="000E7045" w:rsidRPr="001371CE" w:rsidRDefault="000E7045" w:rsidP="000E7045">
      <w:pPr>
        <w:pStyle w:val="MBT"/>
        <w:rPr>
          <w:lang w:val="en-GB"/>
        </w:rPr>
      </w:pPr>
      <w:r w:rsidRPr="001371CE">
        <w:rPr>
          <w:lang w:val="en-GB"/>
        </w:rPr>
        <w:t>The Table below reflects the information common to all three existing schemes in Greece in the first row and the information specific to each scheme in the corresponding row:</w:t>
      </w:r>
    </w:p>
    <w:p w14:paraId="5EEEC8C7" w14:textId="77777777" w:rsidR="000E7045" w:rsidRPr="001371CE" w:rsidRDefault="000E7045" w:rsidP="000E7045">
      <w:pPr>
        <w:pStyle w:val="MBT"/>
        <w:rPr>
          <w:lang w:val="en-GB"/>
        </w:rPr>
      </w:pPr>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5033"/>
        <w:gridCol w:w="2592"/>
        <w:gridCol w:w="1997"/>
        <w:gridCol w:w="4552"/>
      </w:tblGrid>
      <w:tr w:rsidR="00B311A7" w:rsidRPr="001371CE" w14:paraId="3A729D2D" w14:textId="77777777" w:rsidTr="003F0922">
        <w:trPr>
          <w:tblHeader/>
        </w:trPr>
        <w:tc>
          <w:tcPr>
            <w:tcW w:w="1776" w:type="pct"/>
            <w:shd w:val="clear" w:color="auto" w:fill="95B3D7" w:themeFill="accent1" w:themeFillTint="99"/>
            <w:vAlign w:val="center"/>
          </w:tcPr>
          <w:p w14:paraId="37CB60DA" w14:textId="79741495" w:rsidR="00591F2E" w:rsidRPr="001371CE" w:rsidRDefault="00B311A7" w:rsidP="009E0719">
            <w:pPr>
              <w:jc w:val="center"/>
              <w:rPr>
                <w:rFonts w:ascii="Century Gothic" w:hAnsi="Century Gothic"/>
                <w:b/>
                <w:bCs/>
                <w:sz w:val="18"/>
                <w:szCs w:val="18"/>
              </w:rPr>
            </w:pPr>
            <w:bookmarkStart w:id="20" w:name="_Hlk496122469"/>
            <w:r w:rsidRPr="001371CE">
              <w:rPr>
                <w:rFonts w:ascii="Century Gothic" w:hAnsi="Century Gothic"/>
                <w:b/>
                <w:bCs/>
                <w:sz w:val="18"/>
                <w:szCs w:val="18"/>
              </w:rPr>
              <w:lastRenderedPageBreak/>
              <w:t>Residence permit</w:t>
            </w:r>
          </w:p>
        </w:tc>
        <w:tc>
          <w:tcPr>
            <w:tcW w:w="915" w:type="pct"/>
            <w:shd w:val="clear" w:color="auto" w:fill="95B3D7" w:themeFill="accent1" w:themeFillTint="99"/>
            <w:vAlign w:val="center"/>
          </w:tcPr>
          <w:p w14:paraId="104F4A5D" w14:textId="77777777" w:rsidR="00B311A7" w:rsidRPr="001371CE" w:rsidRDefault="00B311A7" w:rsidP="009E0719">
            <w:pPr>
              <w:jc w:val="center"/>
              <w:rPr>
                <w:rFonts w:ascii="Century Gothic" w:hAnsi="Century Gothic"/>
                <w:b/>
                <w:bCs/>
                <w:sz w:val="18"/>
                <w:szCs w:val="18"/>
              </w:rPr>
            </w:pPr>
            <w:r w:rsidRPr="001371CE">
              <w:rPr>
                <w:rFonts w:ascii="Century Gothic" w:hAnsi="Century Gothic"/>
                <w:b/>
                <w:bCs/>
                <w:sz w:val="18"/>
                <w:szCs w:val="18"/>
              </w:rPr>
              <w:t>Procedure</w:t>
            </w:r>
          </w:p>
          <w:p w14:paraId="293FF818" w14:textId="3DF95AF3" w:rsidR="00B15FD7" w:rsidRPr="001371CE" w:rsidRDefault="00B15FD7" w:rsidP="009E0719">
            <w:pPr>
              <w:jc w:val="center"/>
              <w:rPr>
                <w:rFonts w:ascii="Century Gothic" w:hAnsi="Century Gothic"/>
                <w:b/>
                <w:bCs/>
                <w:i/>
                <w:sz w:val="18"/>
                <w:szCs w:val="18"/>
              </w:rPr>
            </w:pPr>
          </w:p>
          <w:p w14:paraId="4454C585" w14:textId="5F0E968B" w:rsidR="0003047B" w:rsidRPr="001371CE" w:rsidRDefault="0029212F" w:rsidP="009E0719">
            <w:pPr>
              <w:jc w:val="center"/>
              <w:rPr>
                <w:rFonts w:ascii="Century Gothic" w:hAnsi="Century Gothic"/>
                <w:bCs/>
                <w:sz w:val="18"/>
                <w:szCs w:val="18"/>
              </w:rPr>
            </w:pPr>
            <w:r w:rsidRPr="001371CE">
              <w:rPr>
                <w:rFonts w:ascii="Century Gothic" w:hAnsi="Century Gothic"/>
                <w:bCs/>
                <w:sz w:val="18"/>
                <w:szCs w:val="18"/>
              </w:rPr>
              <w:t>T</w:t>
            </w:r>
            <w:r w:rsidR="00B15FD7" w:rsidRPr="001371CE">
              <w:rPr>
                <w:rFonts w:ascii="Century Gothic" w:hAnsi="Century Gothic"/>
                <w:bCs/>
                <w:sz w:val="18"/>
                <w:szCs w:val="18"/>
              </w:rPr>
              <w:t>here is no requirement that</w:t>
            </w:r>
            <w:r w:rsidRPr="001371CE">
              <w:rPr>
                <w:rFonts w:ascii="Century Gothic" w:hAnsi="Century Gothic"/>
                <w:bCs/>
                <w:sz w:val="18"/>
                <w:szCs w:val="18"/>
              </w:rPr>
              <w:t xml:space="preserve"> the investor resides in Greece under any of the three schemes. </w:t>
            </w:r>
            <w:r w:rsidR="00F04FF4" w:rsidRPr="001371CE">
              <w:rPr>
                <w:rFonts w:ascii="Century Gothic" w:hAnsi="Century Gothic"/>
                <w:bCs/>
                <w:sz w:val="18"/>
                <w:szCs w:val="18"/>
              </w:rPr>
              <w:t>The investor however needs to visit Greece once when applying for the residence permit (in order to obtain his/her biometric data) plus every time (s)he applies for a renewal of the permit (in order to obtain his/her biometric data).</w:t>
            </w:r>
            <w:r w:rsidR="00F04FF4" w:rsidRPr="001371CE">
              <w:rPr>
                <w:rStyle w:val="FootnoteReference"/>
                <w:rFonts w:ascii="Century Gothic" w:hAnsi="Century Gothic"/>
                <w:bCs/>
                <w:sz w:val="18"/>
                <w:szCs w:val="18"/>
              </w:rPr>
              <w:footnoteReference w:id="53"/>
            </w:r>
          </w:p>
        </w:tc>
        <w:tc>
          <w:tcPr>
            <w:tcW w:w="705" w:type="pct"/>
            <w:shd w:val="clear" w:color="auto" w:fill="95B3D7" w:themeFill="accent1" w:themeFillTint="99"/>
            <w:vAlign w:val="center"/>
          </w:tcPr>
          <w:p w14:paraId="032A5710" w14:textId="395A87BE" w:rsidR="00B311A7" w:rsidRPr="001371CE" w:rsidRDefault="00B311A7" w:rsidP="009E0719">
            <w:pPr>
              <w:jc w:val="center"/>
              <w:rPr>
                <w:rFonts w:ascii="Century Gothic" w:hAnsi="Century Gothic"/>
                <w:b/>
                <w:bCs/>
                <w:sz w:val="18"/>
                <w:szCs w:val="18"/>
              </w:rPr>
            </w:pPr>
            <w:r w:rsidRPr="001371CE">
              <w:rPr>
                <w:rFonts w:ascii="Century Gothic" w:hAnsi="Century Gothic"/>
                <w:b/>
                <w:bCs/>
                <w:sz w:val="18"/>
                <w:szCs w:val="18"/>
              </w:rPr>
              <w:t>Competent authorities</w:t>
            </w:r>
            <w:r w:rsidR="00B65D4C" w:rsidRPr="001371CE">
              <w:rPr>
                <w:rFonts w:ascii="Century Gothic" w:hAnsi="Century Gothic"/>
                <w:b/>
                <w:bCs/>
                <w:sz w:val="18"/>
                <w:szCs w:val="18"/>
              </w:rPr>
              <w:t xml:space="preserve"> and non-public bodies</w:t>
            </w:r>
          </w:p>
          <w:p w14:paraId="1B2AAEC0" w14:textId="77777777" w:rsidR="000E7045" w:rsidRPr="001371CE" w:rsidRDefault="000E7045" w:rsidP="009E0719">
            <w:pPr>
              <w:jc w:val="center"/>
              <w:rPr>
                <w:rFonts w:ascii="Century Gothic" w:hAnsi="Century Gothic"/>
                <w:bCs/>
                <w:i/>
                <w:color w:val="FF0000"/>
                <w:sz w:val="18"/>
                <w:szCs w:val="18"/>
              </w:rPr>
            </w:pPr>
          </w:p>
          <w:p w14:paraId="19AF3517" w14:textId="48DE81E9" w:rsidR="000722F6" w:rsidRPr="001371CE" w:rsidRDefault="000722F6" w:rsidP="009E0719">
            <w:pPr>
              <w:jc w:val="center"/>
              <w:rPr>
                <w:rFonts w:ascii="Century Gothic" w:hAnsi="Century Gothic"/>
                <w:b/>
                <w:bCs/>
                <w:sz w:val="18"/>
                <w:szCs w:val="18"/>
              </w:rPr>
            </w:pPr>
            <w:r w:rsidRPr="001371CE">
              <w:rPr>
                <w:rFonts w:ascii="Century Gothic" w:hAnsi="Century Gothic"/>
                <w:bCs/>
                <w:sz w:val="18"/>
                <w:szCs w:val="18"/>
              </w:rPr>
              <w:t>As there is no residence criterion the competent authorities do not need to check whether there is compliance with it.</w:t>
            </w:r>
          </w:p>
        </w:tc>
        <w:tc>
          <w:tcPr>
            <w:tcW w:w="1604" w:type="pct"/>
            <w:shd w:val="clear" w:color="auto" w:fill="95B3D7" w:themeFill="accent1" w:themeFillTint="99"/>
            <w:vAlign w:val="center"/>
          </w:tcPr>
          <w:p w14:paraId="719463FB" w14:textId="77777777" w:rsidR="00B311A7" w:rsidRPr="001371CE" w:rsidRDefault="00B311A7" w:rsidP="009E0719">
            <w:pPr>
              <w:jc w:val="center"/>
              <w:rPr>
                <w:rFonts w:ascii="Century Gothic" w:hAnsi="Century Gothic"/>
                <w:b/>
                <w:bCs/>
                <w:sz w:val="18"/>
                <w:szCs w:val="18"/>
              </w:rPr>
            </w:pPr>
            <w:r w:rsidRPr="001371CE">
              <w:rPr>
                <w:rFonts w:ascii="Century Gothic" w:hAnsi="Century Gothic"/>
                <w:b/>
                <w:bCs/>
                <w:sz w:val="18"/>
                <w:szCs w:val="18"/>
              </w:rPr>
              <w:t>Renewal of the residence permit</w:t>
            </w:r>
          </w:p>
          <w:p w14:paraId="4FCF0FEC" w14:textId="0A9AFB35" w:rsidR="00933251" w:rsidRPr="001371CE" w:rsidRDefault="00933251" w:rsidP="009E0719">
            <w:pPr>
              <w:jc w:val="center"/>
              <w:rPr>
                <w:rFonts w:ascii="Century Gothic" w:hAnsi="Century Gothic"/>
                <w:b/>
                <w:bCs/>
                <w:sz w:val="18"/>
                <w:szCs w:val="18"/>
              </w:rPr>
            </w:pPr>
          </w:p>
          <w:p w14:paraId="76A3C4BE" w14:textId="62B99F4C" w:rsidR="00933251" w:rsidRPr="001371CE" w:rsidRDefault="00933251" w:rsidP="009E0719">
            <w:pPr>
              <w:jc w:val="center"/>
              <w:rPr>
                <w:rFonts w:ascii="Century Gothic" w:hAnsi="Century Gothic"/>
                <w:bCs/>
                <w:sz w:val="18"/>
                <w:szCs w:val="18"/>
              </w:rPr>
            </w:pPr>
            <w:r w:rsidRPr="001371CE">
              <w:rPr>
                <w:rFonts w:ascii="Century Gothic" w:hAnsi="Century Gothic"/>
                <w:bCs/>
                <w:sz w:val="18"/>
                <w:szCs w:val="18"/>
              </w:rPr>
              <w:t xml:space="preserve">The residence </w:t>
            </w:r>
            <w:r w:rsidR="000E54C5" w:rsidRPr="001371CE">
              <w:rPr>
                <w:rFonts w:ascii="Century Gothic" w:hAnsi="Century Gothic"/>
                <w:bCs/>
                <w:sz w:val="18"/>
                <w:szCs w:val="18"/>
              </w:rPr>
              <w:t xml:space="preserve">permit </w:t>
            </w:r>
            <w:r w:rsidRPr="001371CE">
              <w:rPr>
                <w:rFonts w:ascii="Century Gothic" w:hAnsi="Century Gothic"/>
                <w:bCs/>
                <w:sz w:val="18"/>
                <w:szCs w:val="18"/>
              </w:rPr>
              <w:t xml:space="preserve">can </w:t>
            </w:r>
            <w:r w:rsidR="000E54C5" w:rsidRPr="001371CE">
              <w:rPr>
                <w:rFonts w:ascii="Century Gothic" w:hAnsi="Century Gothic"/>
                <w:bCs/>
                <w:sz w:val="18"/>
                <w:szCs w:val="18"/>
              </w:rPr>
              <w:t>be renewed</w:t>
            </w:r>
            <w:r w:rsidRPr="001371CE">
              <w:rPr>
                <w:rFonts w:ascii="Century Gothic" w:hAnsi="Century Gothic"/>
                <w:bCs/>
                <w:sz w:val="18"/>
                <w:szCs w:val="18"/>
              </w:rPr>
              <w:t xml:space="preserve"> more than once, as long as the conditions continue to be satisfied.</w:t>
            </w:r>
            <w:r w:rsidR="0040422B" w:rsidRPr="001371CE">
              <w:rPr>
                <w:rFonts w:ascii="Century Gothic" w:hAnsi="Century Gothic"/>
                <w:bCs/>
                <w:sz w:val="18"/>
                <w:szCs w:val="18"/>
              </w:rPr>
              <w:t xml:space="preserve"> The same competent authorities as those that take part in the general procedure take part also in the procedure for renewal.</w:t>
            </w:r>
          </w:p>
          <w:p w14:paraId="0621070C" w14:textId="3C180212" w:rsidR="000E54C5" w:rsidRPr="001371CE" w:rsidRDefault="000E54C5" w:rsidP="009E0719">
            <w:pPr>
              <w:jc w:val="center"/>
              <w:rPr>
                <w:rFonts w:ascii="Century Gothic" w:hAnsi="Century Gothic"/>
                <w:bCs/>
                <w:sz w:val="18"/>
                <w:szCs w:val="18"/>
              </w:rPr>
            </w:pPr>
          </w:p>
          <w:p w14:paraId="39DBA5C1" w14:textId="777ABB42" w:rsidR="000B7688" w:rsidRPr="001371CE" w:rsidRDefault="000E54C5" w:rsidP="009E0719">
            <w:pPr>
              <w:jc w:val="center"/>
              <w:rPr>
                <w:rFonts w:ascii="Century Gothic" w:hAnsi="Century Gothic"/>
                <w:bCs/>
                <w:sz w:val="18"/>
                <w:szCs w:val="18"/>
              </w:rPr>
            </w:pPr>
            <w:r w:rsidRPr="001371CE">
              <w:rPr>
                <w:rFonts w:ascii="Century Gothic" w:hAnsi="Century Gothic"/>
                <w:bCs/>
                <w:sz w:val="18"/>
                <w:szCs w:val="18"/>
              </w:rPr>
              <w:t xml:space="preserve">According to Article 9(2) of Law 4251-2004 applications for renewal of residence permits must be submitted to the </w:t>
            </w:r>
            <w:r w:rsidR="00992DE3" w:rsidRPr="001371CE">
              <w:rPr>
                <w:rFonts w:ascii="Century Gothic" w:hAnsi="Century Gothic"/>
                <w:sz w:val="18"/>
                <w:szCs w:val="18"/>
              </w:rPr>
              <w:t>one-stop service of the Alien and Immigration Department at the Decentralised Authority</w:t>
            </w:r>
            <w:r w:rsidR="00624CF6" w:rsidRPr="001371CE">
              <w:rPr>
                <w:rFonts w:ascii="Century Gothic" w:hAnsi="Century Gothic"/>
                <w:sz w:val="18"/>
                <w:szCs w:val="18"/>
              </w:rPr>
              <w:t xml:space="preserve"> or </w:t>
            </w:r>
            <w:r w:rsidR="00624CF6" w:rsidRPr="001371CE">
              <w:rPr>
                <w:rFonts w:ascii="Century Gothic" w:hAnsi="Century Gothic"/>
                <w:bCs/>
                <w:sz w:val="18"/>
                <w:szCs w:val="18"/>
              </w:rPr>
              <w:t>to the Directorate for Migration Policy at t</w:t>
            </w:r>
            <w:r w:rsidR="00D46AD1" w:rsidRPr="001371CE">
              <w:rPr>
                <w:rFonts w:ascii="Century Gothic" w:hAnsi="Century Gothic"/>
                <w:bCs/>
                <w:sz w:val="18"/>
                <w:szCs w:val="18"/>
              </w:rPr>
              <w:t>he Ministry of Migration Policy.</w:t>
            </w:r>
          </w:p>
        </w:tc>
      </w:tr>
      <w:tr w:rsidR="00B311A7" w:rsidRPr="001371CE" w14:paraId="30B6D81C" w14:textId="77777777" w:rsidTr="0086762A">
        <w:tc>
          <w:tcPr>
            <w:tcW w:w="1776" w:type="pct"/>
            <w:shd w:val="clear" w:color="auto" w:fill="F2F2F2" w:themeFill="background1" w:themeFillShade="F2"/>
          </w:tcPr>
          <w:p w14:paraId="53223FD6" w14:textId="5D25F08C" w:rsidR="00294616" w:rsidRPr="001371CE" w:rsidRDefault="00294616"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
                <w:bCs/>
                <w:sz w:val="18"/>
                <w:szCs w:val="18"/>
                <w:u w:val="single"/>
              </w:rPr>
              <w:t>Residence by investment in real estate scheme</w:t>
            </w:r>
            <w:r w:rsidRPr="001371CE">
              <w:rPr>
                <w:rFonts w:ascii="Century Gothic" w:hAnsi="Century Gothic"/>
                <w:bCs/>
                <w:sz w:val="18"/>
                <w:szCs w:val="18"/>
              </w:rPr>
              <w:t>, Art. 20B.1 of Law 4251-2014 provides that a five-year residence permit subject to renewal</w:t>
            </w:r>
          </w:p>
          <w:p w14:paraId="5A04ACCD" w14:textId="235522C2" w:rsidR="00B311A7" w:rsidRPr="001371CE" w:rsidRDefault="00294616"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 xml:space="preserve"> shall be granted. According to Enterprise Greece,</w:t>
            </w:r>
            <w:r w:rsidRPr="001371CE">
              <w:rPr>
                <w:rStyle w:val="FootnoteReference"/>
                <w:rFonts w:ascii="Century Gothic" w:hAnsi="Century Gothic"/>
                <w:bCs/>
                <w:sz w:val="18"/>
                <w:szCs w:val="18"/>
              </w:rPr>
              <w:footnoteReference w:id="54"/>
            </w:r>
            <w:r w:rsidRPr="001371CE">
              <w:rPr>
                <w:rFonts w:ascii="Century Gothic" w:hAnsi="Century Gothic"/>
                <w:bCs/>
                <w:sz w:val="18"/>
                <w:szCs w:val="18"/>
              </w:rPr>
              <w:t xml:space="preserve"> a residence permit for real estate owners is a new type of residence permit for third country citizens who have entered the country legally on any kind of visa or are legal residents in the country, even if the residence permit they hold does not allow for change of residence scope.</w:t>
            </w:r>
          </w:p>
        </w:tc>
        <w:tc>
          <w:tcPr>
            <w:tcW w:w="915" w:type="pct"/>
            <w:shd w:val="clear" w:color="auto" w:fill="F2F2F2" w:themeFill="background1" w:themeFillShade="F2"/>
          </w:tcPr>
          <w:p w14:paraId="00660C11" w14:textId="77777777" w:rsidR="00B311A7" w:rsidRPr="001371CE" w:rsidRDefault="00B311A7" w:rsidP="00394FFE">
            <w:pPr>
              <w:shd w:val="clear" w:color="auto" w:fill="D9D9D9" w:themeFill="background1" w:themeFillShade="D9"/>
              <w:jc w:val="both"/>
              <w:rPr>
                <w:rFonts w:ascii="Century Gothic" w:hAnsi="Century Gothic"/>
                <w:bCs/>
                <w:sz w:val="18"/>
                <w:szCs w:val="18"/>
              </w:rPr>
            </w:pPr>
          </w:p>
        </w:tc>
        <w:tc>
          <w:tcPr>
            <w:tcW w:w="705" w:type="pct"/>
            <w:shd w:val="clear" w:color="auto" w:fill="F2F2F2" w:themeFill="background1" w:themeFillShade="F2"/>
          </w:tcPr>
          <w:p w14:paraId="65E9A89D" w14:textId="77777777" w:rsidR="00B311A7" w:rsidRPr="001371CE" w:rsidRDefault="00B311A7" w:rsidP="00394FFE">
            <w:pPr>
              <w:shd w:val="clear" w:color="auto" w:fill="D9D9D9" w:themeFill="background1" w:themeFillShade="D9"/>
              <w:jc w:val="both"/>
              <w:rPr>
                <w:rFonts w:ascii="Century Gothic" w:hAnsi="Century Gothic"/>
                <w:bCs/>
                <w:sz w:val="18"/>
                <w:szCs w:val="18"/>
              </w:rPr>
            </w:pPr>
          </w:p>
        </w:tc>
        <w:tc>
          <w:tcPr>
            <w:tcW w:w="1604" w:type="pct"/>
            <w:shd w:val="clear" w:color="auto" w:fill="F2F2F2" w:themeFill="background1" w:themeFillShade="F2"/>
          </w:tcPr>
          <w:p w14:paraId="09C05897" w14:textId="50DFD677" w:rsidR="000E7045" w:rsidRPr="001371CE" w:rsidRDefault="000E7045"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 xml:space="preserve">According to Art. 1.C.3.2 of the Joint Ministerial Decision 30825, it is necessary that the real estate remains in the ownership of the applicant or that the lease contracts remain in effect. </w:t>
            </w:r>
          </w:p>
          <w:p w14:paraId="33135B18" w14:textId="77777777" w:rsidR="000E7045" w:rsidRPr="001371CE" w:rsidRDefault="000E7045" w:rsidP="00394FFE">
            <w:pPr>
              <w:shd w:val="clear" w:color="auto" w:fill="D9D9D9" w:themeFill="background1" w:themeFillShade="D9"/>
              <w:jc w:val="both"/>
              <w:rPr>
                <w:rFonts w:ascii="Century Gothic" w:hAnsi="Century Gothic"/>
                <w:bCs/>
                <w:sz w:val="18"/>
                <w:szCs w:val="18"/>
              </w:rPr>
            </w:pPr>
          </w:p>
          <w:p w14:paraId="089A7114" w14:textId="77777777" w:rsidR="000E7045" w:rsidRPr="001371CE" w:rsidRDefault="000E7045"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Moreover, according to Art. 1 of the Joint Ministerial Decision 30825 (as explained by Enterprise Greece</w:t>
            </w:r>
            <w:r w:rsidRPr="001371CE">
              <w:rPr>
                <w:rStyle w:val="FootnoteReference"/>
                <w:rFonts w:ascii="Century Gothic" w:hAnsi="Century Gothic"/>
                <w:bCs/>
                <w:sz w:val="18"/>
                <w:szCs w:val="18"/>
              </w:rPr>
              <w:footnoteReference w:id="55"/>
            </w:r>
            <w:r w:rsidRPr="001371CE">
              <w:rPr>
                <w:rFonts w:ascii="Century Gothic" w:hAnsi="Century Gothic"/>
                <w:bCs/>
                <w:sz w:val="18"/>
                <w:szCs w:val="18"/>
              </w:rPr>
              <w:t xml:space="preserve">) the renewal of the residence permit requires (as in all cases of renewal) the following documents: </w:t>
            </w:r>
          </w:p>
          <w:p w14:paraId="27F0B913" w14:textId="77777777" w:rsidR="000E7045" w:rsidRPr="001371CE" w:rsidRDefault="000E7045" w:rsidP="00394FFE">
            <w:pPr>
              <w:pStyle w:val="ListParagraph"/>
              <w:numPr>
                <w:ilvl w:val="0"/>
                <w:numId w:val="15"/>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A filled-in application</w:t>
            </w:r>
          </w:p>
          <w:p w14:paraId="58F8D934" w14:textId="77777777" w:rsidR="000E7045" w:rsidRPr="001371CE" w:rsidRDefault="000E7045" w:rsidP="00394FFE">
            <w:pPr>
              <w:pStyle w:val="ListParagraph"/>
              <w:numPr>
                <w:ilvl w:val="0"/>
                <w:numId w:val="15"/>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4 recent colour photos (passport type, printed and in electronic format)</w:t>
            </w:r>
          </w:p>
          <w:p w14:paraId="5DB18EC8" w14:textId="77777777" w:rsidR="000E7045" w:rsidRPr="001371CE" w:rsidRDefault="000E7045" w:rsidP="00394FFE">
            <w:pPr>
              <w:pStyle w:val="ListParagraph"/>
              <w:numPr>
                <w:ilvl w:val="0"/>
                <w:numId w:val="15"/>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A true copy of a valid passport or travel document recognised by Greece</w:t>
            </w:r>
          </w:p>
          <w:p w14:paraId="7FBF8843" w14:textId="77777777" w:rsidR="000E7045" w:rsidRPr="001371CE" w:rsidRDefault="000E7045" w:rsidP="00394FFE">
            <w:pPr>
              <w:pStyle w:val="ListParagraph"/>
              <w:numPr>
                <w:ilvl w:val="0"/>
                <w:numId w:val="15"/>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lastRenderedPageBreak/>
              <w:t>A certified copy of the previous residence permit, only in cases where the permit is not attached to the passport that is submitted</w:t>
            </w:r>
          </w:p>
          <w:p w14:paraId="71DB6AF9" w14:textId="77777777" w:rsidR="000E7045" w:rsidRPr="001371CE" w:rsidRDefault="000E7045" w:rsidP="00394FFE">
            <w:pPr>
              <w:pStyle w:val="ListParagraph"/>
              <w:numPr>
                <w:ilvl w:val="0"/>
                <w:numId w:val="15"/>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Certification by an insurance agency for the cost of hospitalisation and medical care</w:t>
            </w:r>
          </w:p>
          <w:p w14:paraId="09A3BD62" w14:textId="77777777" w:rsidR="000E7045" w:rsidRPr="001371CE" w:rsidRDefault="000E7045" w:rsidP="00394FFE">
            <w:pPr>
              <w:shd w:val="clear" w:color="auto" w:fill="D9D9D9" w:themeFill="background1" w:themeFillShade="D9"/>
              <w:jc w:val="both"/>
              <w:rPr>
                <w:rFonts w:ascii="Century Gothic" w:hAnsi="Century Gothic"/>
                <w:bCs/>
                <w:sz w:val="18"/>
                <w:szCs w:val="18"/>
              </w:rPr>
            </w:pPr>
          </w:p>
          <w:p w14:paraId="69A513DE" w14:textId="77777777" w:rsidR="000E7045" w:rsidRPr="001371CE" w:rsidRDefault="000E7045"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According to Art. 9 of Law 4251-2014, applications for the renewal of residence permits of all categories must be filed at least two months before the expiry of their active residence permit. Late submission of the renewal application is possible, up to one month from the expiry of the active license, provided that a fine of €50 has been paid.</w:t>
            </w:r>
          </w:p>
          <w:p w14:paraId="7CF81F7C" w14:textId="77777777" w:rsidR="000E7045" w:rsidRPr="001371CE" w:rsidRDefault="000E7045" w:rsidP="00394FFE">
            <w:pPr>
              <w:shd w:val="clear" w:color="auto" w:fill="D9D9D9" w:themeFill="background1" w:themeFillShade="D9"/>
              <w:jc w:val="both"/>
              <w:rPr>
                <w:rFonts w:ascii="Century Gothic" w:hAnsi="Century Gothic"/>
                <w:bCs/>
                <w:sz w:val="18"/>
                <w:szCs w:val="18"/>
              </w:rPr>
            </w:pPr>
          </w:p>
          <w:p w14:paraId="55DCD134" w14:textId="782B0A8F" w:rsidR="000E7045" w:rsidRPr="001371CE" w:rsidRDefault="000E7045"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 xml:space="preserve">During the residence permit renewal, the applicant must provide again his biometric data (digital photographs and fingerprints), through the procedure described above, </w:t>
            </w:r>
            <w:r w:rsidR="009765B8" w:rsidRPr="001371CE">
              <w:rPr>
                <w:rFonts w:ascii="Century Gothic" w:hAnsi="Century Gothic"/>
                <w:bCs/>
                <w:sz w:val="18"/>
                <w:szCs w:val="18"/>
              </w:rPr>
              <w:t>i.e.</w:t>
            </w:r>
            <w:r w:rsidRPr="001371CE">
              <w:rPr>
                <w:rFonts w:ascii="Century Gothic" w:hAnsi="Century Gothic"/>
                <w:bCs/>
                <w:sz w:val="18"/>
                <w:szCs w:val="18"/>
              </w:rPr>
              <w:t xml:space="preserve"> if the request is not filed in person, the person concerned and their family members are invited </w:t>
            </w:r>
            <w:r w:rsidRPr="001371CE">
              <w:rPr>
                <w:rFonts w:ascii="Century Gothic" w:hAnsi="Century Gothic"/>
                <w:bCs/>
                <w:sz w:val="18"/>
                <w:szCs w:val="18"/>
              </w:rPr>
              <w:lastRenderedPageBreak/>
              <w:t>to attend and complete the procedure at a set date, following consultation with their attorney.</w:t>
            </w:r>
          </w:p>
          <w:p w14:paraId="1352AD28" w14:textId="77777777" w:rsidR="000E7045" w:rsidRPr="001371CE" w:rsidRDefault="000E7045" w:rsidP="00394FFE">
            <w:pPr>
              <w:shd w:val="clear" w:color="auto" w:fill="D9D9D9" w:themeFill="background1" w:themeFillShade="D9"/>
              <w:jc w:val="both"/>
              <w:rPr>
                <w:rFonts w:ascii="Century Gothic" w:hAnsi="Century Gothic"/>
                <w:bCs/>
                <w:sz w:val="18"/>
                <w:szCs w:val="18"/>
              </w:rPr>
            </w:pPr>
          </w:p>
          <w:p w14:paraId="3C58AB77" w14:textId="17CFF13F" w:rsidR="00B311A7" w:rsidRPr="001371CE" w:rsidRDefault="000E7045"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The duration of the renewal is five years.</w:t>
            </w:r>
          </w:p>
        </w:tc>
      </w:tr>
      <w:tr w:rsidR="00294616" w:rsidRPr="001371CE" w14:paraId="60C1F68F" w14:textId="77777777" w:rsidTr="0086762A">
        <w:tc>
          <w:tcPr>
            <w:tcW w:w="1776" w:type="pct"/>
            <w:shd w:val="clear" w:color="auto" w:fill="F2F2F2" w:themeFill="background1" w:themeFillShade="F2"/>
          </w:tcPr>
          <w:p w14:paraId="607D0888" w14:textId="1ECAFA25" w:rsidR="00294616" w:rsidRPr="001371CE" w:rsidRDefault="00294616"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
                <w:bCs/>
                <w:sz w:val="18"/>
                <w:szCs w:val="18"/>
                <w:u w:val="single"/>
              </w:rPr>
              <w:lastRenderedPageBreak/>
              <w:t>Residence by investment which has a positive impact on national growth and the economy scheme</w:t>
            </w:r>
            <w:r w:rsidRPr="001371CE">
              <w:rPr>
                <w:rFonts w:ascii="Century Gothic" w:hAnsi="Century Gothic"/>
                <w:bCs/>
                <w:sz w:val="18"/>
                <w:szCs w:val="18"/>
              </w:rPr>
              <w:t>, Art. 16A.4 of Law 4251-2014 provides that the duration of validity of the residence permit shall be five years subject to renewal for five years each time, provided that the investment activity continues.</w:t>
            </w:r>
          </w:p>
        </w:tc>
        <w:tc>
          <w:tcPr>
            <w:tcW w:w="915" w:type="pct"/>
            <w:shd w:val="clear" w:color="auto" w:fill="F2F2F2" w:themeFill="background1" w:themeFillShade="F2"/>
          </w:tcPr>
          <w:p w14:paraId="37BD2A24" w14:textId="77777777" w:rsidR="00294616" w:rsidRPr="001371CE" w:rsidRDefault="00294616" w:rsidP="00394FFE">
            <w:pPr>
              <w:shd w:val="clear" w:color="auto" w:fill="D9D9D9" w:themeFill="background1" w:themeFillShade="D9"/>
              <w:jc w:val="both"/>
              <w:rPr>
                <w:rFonts w:ascii="Century Gothic" w:hAnsi="Century Gothic"/>
                <w:bCs/>
                <w:sz w:val="18"/>
                <w:szCs w:val="18"/>
              </w:rPr>
            </w:pPr>
          </w:p>
        </w:tc>
        <w:tc>
          <w:tcPr>
            <w:tcW w:w="705" w:type="pct"/>
            <w:shd w:val="clear" w:color="auto" w:fill="F2F2F2" w:themeFill="background1" w:themeFillShade="F2"/>
          </w:tcPr>
          <w:p w14:paraId="6F066DA8" w14:textId="77777777" w:rsidR="00294616" w:rsidRPr="001371CE" w:rsidRDefault="00294616" w:rsidP="00394FFE">
            <w:pPr>
              <w:shd w:val="clear" w:color="auto" w:fill="D9D9D9" w:themeFill="background1" w:themeFillShade="D9"/>
              <w:jc w:val="both"/>
              <w:rPr>
                <w:rFonts w:ascii="Century Gothic" w:hAnsi="Century Gothic"/>
                <w:bCs/>
                <w:sz w:val="18"/>
                <w:szCs w:val="18"/>
              </w:rPr>
            </w:pPr>
          </w:p>
        </w:tc>
        <w:tc>
          <w:tcPr>
            <w:tcW w:w="1604" w:type="pct"/>
            <w:shd w:val="clear" w:color="auto" w:fill="F2F2F2" w:themeFill="background1" w:themeFillShade="F2"/>
          </w:tcPr>
          <w:p w14:paraId="4473115B" w14:textId="77777777" w:rsidR="00294616" w:rsidRPr="001371CE" w:rsidRDefault="00294616"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 xml:space="preserve">For the </w:t>
            </w:r>
            <w:r w:rsidRPr="001371CE">
              <w:rPr>
                <w:rFonts w:ascii="Century Gothic" w:hAnsi="Century Gothic"/>
                <w:b/>
                <w:bCs/>
                <w:sz w:val="18"/>
                <w:szCs w:val="18"/>
                <w:u w:val="single"/>
              </w:rPr>
              <w:t>residence by investment which has a positive impact on national growth and the economy</w:t>
            </w:r>
            <w:r w:rsidRPr="001371CE">
              <w:rPr>
                <w:rFonts w:ascii="Century Gothic" w:hAnsi="Century Gothic"/>
                <w:bCs/>
                <w:sz w:val="18"/>
                <w:szCs w:val="18"/>
              </w:rPr>
              <w:t xml:space="preserve"> scheme the required renewal (every five years) of the residence permit is a simple procedure, as long as the beneficiary maintains his status in relation to the investment, which must continue to be active. </w:t>
            </w:r>
          </w:p>
          <w:p w14:paraId="0D6DA34F" w14:textId="77777777" w:rsidR="00294616" w:rsidRPr="001371CE" w:rsidRDefault="00294616"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w:t>
            </w:r>
          </w:p>
          <w:p w14:paraId="421EB99B" w14:textId="77777777" w:rsidR="00294616" w:rsidRPr="001371CE" w:rsidRDefault="00294616" w:rsidP="00394FFE">
            <w:pPr>
              <w:shd w:val="clear" w:color="auto" w:fill="D9D9D9" w:themeFill="background1" w:themeFillShade="D9"/>
              <w:jc w:val="both"/>
              <w:rPr>
                <w:rFonts w:ascii="Century Gothic" w:hAnsi="Century Gothic"/>
                <w:bCs/>
                <w:sz w:val="18"/>
                <w:szCs w:val="18"/>
              </w:rPr>
            </w:pPr>
          </w:p>
          <w:p w14:paraId="2FC35A15" w14:textId="77777777" w:rsidR="00294616" w:rsidRPr="001371CE" w:rsidRDefault="00294616"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 xml:space="preserve">The necessary documentation for applying for renewal of residence permit is the following: </w:t>
            </w:r>
          </w:p>
          <w:p w14:paraId="7463AB3F" w14:textId="77777777" w:rsidR="00294616" w:rsidRPr="001371CE" w:rsidRDefault="00294616" w:rsidP="00394FFE">
            <w:pPr>
              <w:pStyle w:val="ListParagraph"/>
              <w:numPr>
                <w:ilvl w:val="0"/>
                <w:numId w:val="20"/>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General documentation (as per Art. 1 of the Joint Ministerial Decision 30825):</w:t>
            </w:r>
          </w:p>
          <w:p w14:paraId="2EAD8500" w14:textId="77777777" w:rsidR="00294616" w:rsidRPr="001371CE" w:rsidRDefault="00294616" w:rsidP="00394FFE">
            <w:pPr>
              <w:pStyle w:val="ListParagraph"/>
              <w:numPr>
                <w:ilvl w:val="0"/>
                <w:numId w:val="22"/>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Application form</w:t>
            </w:r>
          </w:p>
          <w:p w14:paraId="51D4273E" w14:textId="77777777" w:rsidR="00294616" w:rsidRPr="001371CE" w:rsidRDefault="00294616" w:rsidP="00394FFE">
            <w:pPr>
              <w:pStyle w:val="ListParagraph"/>
              <w:numPr>
                <w:ilvl w:val="0"/>
                <w:numId w:val="22"/>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Four printed digital passport photos also stored in digital format</w:t>
            </w:r>
          </w:p>
          <w:p w14:paraId="52F251FC" w14:textId="77777777" w:rsidR="00294616" w:rsidRPr="001371CE" w:rsidRDefault="00294616" w:rsidP="00394FFE">
            <w:pPr>
              <w:pStyle w:val="ListParagraph"/>
              <w:numPr>
                <w:ilvl w:val="0"/>
                <w:numId w:val="22"/>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 xml:space="preserve">Certified copy of a valid passport or travel documents </w:t>
            </w:r>
            <w:r w:rsidRPr="001371CE">
              <w:rPr>
                <w:rFonts w:ascii="Century Gothic" w:hAnsi="Century Gothic"/>
                <w:bCs/>
                <w:sz w:val="18"/>
                <w:szCs w:val="18"/>
              </w:rPr>
              <w:lastRenderedPageBreak/>
              <w:t>recognised in Greece</w:t>
            </w:r>
          </w:p>
          <w:p w14:paraId="35400FEE" w14:textId="77777777" w:rsidR="00294616" w:rsidRPr="001371CE" w:rsidRDefault="00294616" w:rsidP="00394FFE">
            <w:pPr>
              <w:pStyle w:val="ListParagraph"/>
              <w:numPr>
                <w:ilvl w:val="0"/>
                <w:numId w:val="22"/>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Certification by a national insurance agency for the cost of hospitalisation and medical care</w:t>
            </w:r>
          </w:p>
          <w:p w14:paraId="75B00010" w14:textId="77777777" w:rsidR="00294616" w:rsidRPr="001371CE" w:rsidRDefault="00294616"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 xml:space="preserve">  </w:t>
            </w:r>
          </w:p>
          <w:p w14:paraId="7BFF6783" w14:textId="77777777" w:rsidR="00294616" w:rsidRPr="001371CE" w:rsidRDefault="00294616" w:rsidP="00394FFE">
            <w:pPr>
              <w:pStyle w:val="ListParagraph"/>
              <w:numPr>
                <w:ilvl w:val="0"/>
                <w:numId w:val="20"/>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Specific Documentation:</w:t>
            </w:r>
          </w:p>
          <w:p w14:paraId="1032F69E" w14:textId="77777777" w:rsidR="00294616" w:rsidRPr="001371CE" w:rsidRDefault="00294616" w:rsidP="00394FFE">
            <w:pPr>
              <w:pStyle w:val="ListParagraph"/>
              <w:shd w:val="clear" w:color="auto" w:fill="D9D9D9" w:themeFill="background1" w:themeFillShade="D9"/>
              <w:rPr>
                <w:rFonts w:ascii="Century Gothic" w:hAnsi="Century Gothic"/>
                <w:bCs/>
                <w:sz w:val="18"/>
                <w:szCs w:val="18"/>
              </w:rPr>
            </w:pPr>
          </w:p>
          <w:p w14:paraId="0E2BBFC7" w14:textId="77777777" w:rsidR="00294616" w:rsidRPr="001371CE" w:rsidRDefault="00294616" w:rsidP="00394FFE">
            <w:pPr>
              <w:pStyle w:val="ListParagraph"/>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For investors (Art. 1.A.3.1 of the Joint Ministerial Decision 30825):</w:t>
            </w:r>
          </w:p>
          <w:p w14:paraId="3F68E77F" w14:textId="77777777" w:rsidR="00294616" w:rsidRPr="001371CE" w:rsidRDefault="00294616" w:rsidP="00394FFE">
            <w:pPr>
              <w:pStyle w:val="ListParagraph"/>
              <w:numPr>
                <w:ilvl w:val="0"/>
                <w:numId w:val="23"/>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Solemn declaration (officially certified) by the applicant or the legal representative of the investment activity that it is still in operation or that the current activity being pursued is a continuation or evolution of the initial business</w:t>
            </w:r>
          </w:p>
          <w:p w14:paraId="3685C170" w14:textId="77777777" w:rsidR="00294616" w:rsidRPr="001371CE" w:rsidRDefault="00294616" w:rsidP="00394FFE">
            <w:pPr>
              <w:pStyle w:val="ListParagraph"/>
              <w:numPr>
                <w:ilvl w:val="0"/>
                <w:numId w:val="23"/>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Tax clearance certificate</w:t>
            </w:r>
          </w:p>
          <w:p w14:paraId="445AB869" w14:textId="77777777" w:rsidR="00294616" w:rsidRPr="001371CE" w:rsidRDefault="00294616" w:rsidP="00394FFE">
            <w:pPr>
              <w:pStyle w:val="ListParagraph"/>
              <w:numPr>
                <w:ilvl w:val="0"/>
                <w:numId w:val="23"/>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License for the operation of the company/business</w:t>
            </w:r>
          </w:p>
          <w:p w14:paraId="67615C00" w14:textId="77777777" w:rsidR="00294616" w:rsidRPr="001371CE" w:rsidRDefault="00294616" w:rsidP="00394FFE">
            <w:pPr>
              <w:shd w:val="clear" w:color="auto" w:fill="D9D9D9" w:themeFill="background1" w:themeFillShade="D9"/>
              <w:ind w:left="1080"/>
              <w:jc w:val="both"/>
              <w:rPr>
                <w:rFonts w:ascii="Century Gothic" w:hAnsi="Century Gothic"/>
                <w:bCs/>
                <w:sz w:val="18"/>
                <w:szCs w:val="18"/>
              </w:rPr>
            </w:pPr>
          </w:p>
          <w:p w14:paraId="1D134D42" w14:textId="77777777" w:rsidR="00294616" w:rsidRPr="001371CE" w:rsidRDefault="00294616" w:rsidP="00394FFE">
            <w:pPr>
              <w:shd w:val="clear" w:color="auto" w:fill="D9D9D9" w:themeFill="background1" w:themeFillShade="D9"/>
              <w:ind w:left="1080"/>
              <w:jc w:val="both"/>
              <w:rPr>
                <w:rFonts w:ascii="Century Gothic" w:hAnsi="Century Gothic"/>
                <w:bCs/>
                <w:sz w:val="18"/>
                <w:szCs w:val="18"/>
              </w:rPr>
            </w:pPr>
            <w:r w:rsidRPr="001371CE">
              <w:rPr>
                <w:rFonts w:ascii="Century Gothic" w:hAnsi="Century Gothic"/>
                <w:bCs/>
                <w:sz w:val="18"/>
                <w:szCs w:val="18"/>
              </w:rPr>
              <w:t>For executives (Art. 1.A.3.2 of the Joint Ministerial Decision 30825):</w:t>
            </w:r>
          </w:p>
          <w:p w14:paraId="0887ADFA" w14:textId="77777777" w:rsidR="00294616" w:rsidRPr="001371CE" w:rsidRDefault="00294616" w:rsidP="00394FFE">
            <w:pPr>
              <w:pStyle w:val="ListParagraph"/>
              <w:numPr>
                <w:ilvl w:val="0"/>
                <w:numId w:val="24"/>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lastRenderedPageBreak/>
              <w:t>Employment contract</w:t>
            </w:r>
          </w:p>
          <w:p w14:paraId="582A10DB" w14:textId="77777777" w:rsidR="00294616" w:rsidRPr="001371CE" w:rsidRDefault="00294616" w:rsidP="00394FFE">
            <w:pPr>
              <w:pStyle w:val="ListParagraph"/>
              <w:numPr>
                <w:ilvl w:val="0"/>
                <w:numId w:val="24"/>
              </w:numPr>
              <w:shd w:val="clear" w:color="auto" w:fill="D9D9D9" w:themeFill="background1" w:themeFillShade="D9"/>
              <w:rPr>
                <w:rFonts w:ascii="Century Gothic" w:hAnsi="Century Gothic"/>
                <w:bCs/>
                <w:sz w:val="18"/>
                <w:szCs w:val="18"/>
              </w:rPr>
            </w:pPr>
            <w:r w:rsidRPr="001371CE">
              <w:rPr>
                <w:rFonts w:ascii="Century Gothic" w:hAnsi="Century Gothic"/>
                <w:bCs/>
                <w:sz w:val="18"/>
                <w:szCs w:val="18"/>
              </w:rPr>
              <w:t>Tax clearance certificate</w:t>
            </w:r>
          </w:p>
          <w:p w14:paraId="60D594DF" w14:textId="77777777" w:rsidR="00294616" w:rsidRPr="001371CE" w:rsidRDefault="00294616" w:rsidP="00394FFE">
            <w:pPr>
              <w:shd w:val="clear" w:color="auto" w:fill="D9D9D9" w:themeFill="background1" w:themeFillShade="D9"/>
              <w:jc w:val="both"/>
              <w:rPr>
                <w:rFonts w:ascii="Century Gothic" w:hAnsi="Century Gothic"/>
                <w:bCs/>
                <w:sz w:val="18"/>
                <w:szCs w:val="18"/>
              </w:rPr>
            </w:pPr>
          </w:p>
          <w:p w14:paraId="7C71D59F" w14:textId="77777777" w:rsidR="00294616" w:rsidRPr="001371CE" w:rsidRDefault="00294616"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During the residence permit renewal the applicant must provide again his biometric data (digital photographs and fingerprints).</w:t>
            </w:r>
          </w:p>
          <w:p w14:paraId="1888C4DC" w14:textId="77777777" w:rsidR="000E7045" w:rsidRPr="001371CE" w:rsidRDefault="000E7045" w:rsidP="00394FFE">
            <w:pPr>
              <w:shd w:val="clear" w:color="auto" w:fill="D9D9D9" w:themeFill="background1" w:themeFillShade="D9"/>
              <w:jc w:val="both"/>
              <w:rPr>
                <w:rFonts w:ascii="Century Gothic" w:hAnsi="Century Gothic"/>
                <w:bCs/>
                <w:sz w:val="18"/>
                <w:szCs w:val="18"/>
              </w:rPr>
            </w:pPr>
          </w:p>
          <w:p w14:paraId="64A9CA47" w14:textId="51F4F74D" w:rsidR="000E7045" w:rsidRPr="001371CE" w:rsidRDefault="000E7045"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The duration of the renewal is five years.</w:t>
            </w:r>
          </w:p>
        </w:tc>
      </w:tr>
      <w:tr w:rsidR="00294616" w:rsidRPr="001371CE" w14:paraId="3A39A34F" w14:textId="77777777" w:rsidTr="0086762A">
        <w:tc>
          <w:tcPr>
            <w:tcW w:w="1776" w:type="pct"/>
            <w:shd w:val="clear" w:color="auto" w:fill="F2F2F2" w:themeFill="background1" w:themeFillShade="F2"/>
          </w:tcPr>
          <w:p w14:paraId="2742BB5F" w14:textId="3F66F954" w:rsidR="00294616" w:rsidRPr="001371CE" w:rsidRDefault="00294616"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
                <w:bCs/>
                <w:sz w:val="18"/>
                <w:szCs w:val="18"/>
                <w:u w:val="single"/>
              </w:rPr>
              <w:lastRenderedPageBreak/>
              <w:t>Residence by strategic investment scheme</w:t>
            </w:r>
            <w:r w:rsidRPr="001371CE">
              <w:rPr>
                <w:rFonts w:ascii="Century Gothic" w:hAnsi="Century Gothic"/>
                <w:bCs/>
                <w:sz w:val="18"/>
                <w:szCs w:val="18"/>
              </w:rPr>
              <w:t>, Art. 16B.2 of Law 4251-2014 provides that persons who satisfy the relevant criteria shall be granted a ten-year residence permit subject to renewal for ten years, provided that the same requirements apply.</w:t>
            </w:r>
          </w:p>
          <w:p w14:paraId="461AF1DF" w14:textId="77777777" w:rsidR="00294616" w:rsidRPr="001371CE" w:rsidRDefault="00294616" w:rsidP="00394FFE">
            <w:pPr>
              <w:shd w:val="clear" w:color="auto" w:fill="D9D9D9" w:themeFill="background1" w:themeFillShade="D9"/>
              <w:jc w:val="both"/>
              <w:rPr>
                <w:rFonts w:ascii="Century Gothic" w:hAnsi="Century Gothic"/>
                <w:b/>
                <w:bCs/>
                <w:sz w:val="18"/>
                <w:szCs w:val="18"/>
              </w:rPr>
            </w:pPr>
          </w:p>
          <w:p w14:paraId="5C05470A" w14:textId="12BDC0FF" w:rsidR="00294616" w:rsidRPr="001371CE" w:rsidRDefault="00294616" w:rsidP="00394FFE">
            <w:pPr>
              <w:shd w:val="clear" w:color="auto" w:fill="D9D9D9" w:themeFill="background1" w:themeFillShade="D9"/>
              <w:jc w:val="both"/>
              <w:rPr>
                <w:rFonts w:ascii="Century Gothic" w:hAnsi="Century Gothic"/>
                <w:b/>
                <w:bCs/>
                <w:sz w:val="18"/>
                <w:szCs w:val="18"/>
                <w:u w:val="single"/>
              </w:rPr>
            </w:pPr>
            <w:r w:rsidRPr="001371CE">
              <w:rPr>
                <w:rFonts w:ascii="Century Gothic" w:hAnsi="Century Gothic"/>
                <w:bCs/>
                <w:sz w:val="18"/>
                <w:szCs w:val="18"/>
              </w:rPr>
              <w:t xml:space="preserve">As one of the stakeholders interviewed has explained, the residence permits granted under the 3 schemes are permanent residence permits, which remain valid as long as the investment requirements remain satisfied, but they need to be renewed every five (for investment in real estate or investment which has a </w:t>
            </w:r>
            <w:r w:rsidRPr="001371CE">
              <w:rPr>
                <w:rFonts w:ascii="Century Gothic" w:hAnsi="Century Gothic"/>
                <w:bCs/>
                <w:sz w:val="18"/>
                <w:szCs w:val="18"/>
              </w:rPr>
              <w:lastRenderedPageBreak/>
              <w:t>positive impact on national growth and the economy) or 10 (for strategic investments) years.</w:t>
            </w:r>
            <w:r w:rsidRPr="001371CE">
              <w:rPr>
                <w:rStyle w:val="FootnoteReference"/>
                <w:rFonts w:ascii="Century Gothic" w:hAnsi="Century Gothic"/>
                <w:bCs/>
                <w:sz w:val="18"/>
                <w:szCs w:val="18"/>
              </w:rPr>
              <w:footnoteReference w:id="56"/>
            </w:r>
          </w:p>
        </w:tc>
        <w:tc>
          <w:tcPr>
            <w:tcW w:w="915" w:type="pct"/>
            <w:shd w:val="clear" w:color="auto" w:fill="F2F2F2" w:themeFill="background1" w:themeFillShade="F2"/>
          </w:tcPr>
          <w:p w14:paraId="51832DD6" w14:textId="77777777" w:rsidR="00294616" w:rsidRPr="001371CE" w:rsidRDefault="00294616" w:rsidP="00394FFE">
            <w:pPr>
              <w:shd w:val="clear" w:color="auto" w:fill="D9D9D9" w:themeFill="background1" w:themeFillShade="D9"/>
              <w:jc w:val="both"/>
              <w:rPr>
                <w:rFonts w:ascii="Century Gothic" w:hAnsi="Century Gothic"/>
                <w:bCs/>
                <w:sz w:val="18"/>
                <w:szCs w:val="18"/>
              </w:rPr>
            </w:pPr>
          </w:p>
        </w:tc>
        <w:tc>
          <w:tcPr>
            <w:tcW w:w="705" w:type="pct"/>
            <w:shd w:val="clear" w:color="auto" w:fill="F2F2F2" w:themeFill="background1" w:themeFillShade="F2"/>
          </w:tcPr>
          <w:p w14:paraId="30825777" w14:textId="77777777" w:rsidR="00294616" w:rsidRPr="001371CE" w:rsidRDefault="00294616" w:rsidP="00394FFE">
            <w:pPr>
              <w:shd w:val="clear" w:color="auto" w:fill="D9D9D9" w:themeFill="background1" w:themeFillShade="D9"/>
              <w:jc w:val="both"/>
              <w:rPr>
                <w:rFonts w:ascii="Century Gothic" w:hAnsi="Century Gothic"/>
                <w:bCs/>
                <w:sz w:val="18"/>
                <w:szCs w:val="18"/>
              </w:rPr>
            </w:pPr>
          </w:p>
        </w:tc>
        <w:tc>
          <w:tcPr>
            <w:tcW w:w="1604" w:type="pct"/>
            <w:shd w:val="clear" w:color="auto" w:fill="F2F2F2" w:themeFill="background1" w:themeFillShade="F2"/>
          </w:tcPr>
          <w:p w14:paraId="109E9298" w14:textId="2E6A8E36" w:rsidR="000E7045" w:rsidRPr="001371CE" w:rsidRDefault="000E7045"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 xml:space="preserve">For the </w:t>
            </w:r>
            <w:r w:rsidRPr="001371CE">
              <w:rPr>
                <w:rFonts w:ascii="Century Gothic" w:hAnsi="Century Gothic"/>
                <w:b/>
                <w:bCs/>
                <w:sz w:val="18"/>
                <w:szCs w:val="18"/>
                <w:u w:val="single"/>
              </w:rPr>
              <w:t xml:space="preserve">residence by strategic investment </w:t>
            </w:r>
            <w:r w:rsidRPr="001371CE">
              <w:rPr>
                <w:rFonts w:ascii="Century Gothic" w:hAnsi="Century Gothic"/>
                <w:bCs/>
                <w:sz w:val="18"/>
                <w:szCs w:val="18"/>
              </w:rPr>
              <w:t xml:space="preserve">scheme, Art. 1.A.3.3. of the Joint Ministerial Decision 30825 provides that the permit can be renewed if the conditions for the granting of the initial residence permit continue to apply (as certified by the </w:t>
            </w:r>
            <w:r w:rsidRPr="001371CE">
              <w:rPr>
                <w:rFonts w:ascii="Century Gothic" w:hAnsi="Century Gothic"/>
                <w:sz w:val="18"/>
                <w:szCs w:val="18"/>
              </w:rPr>
              <w:t>Directorate for Foreign Investments at the Ministry of Economy and Development.</w:t>
            </w:r>
          </w:p>
          <w:p w14:paraId="0CDE3516" w14:textId="77777777" w:rsidR="00294616" w:rsidRPr="001371CE" w:rsidRDefault="00294616" w:rsidP="00394FFE">
            <w:pPr>
              <w:shd w:val="clear" w:color="auto" w:fill="D9D9D9" w:themeFill="background1" w:themeFillShade="D9"/>
              <w:jc w:val="both"/>
              <w:rPr>
                <w:rFonts w:ascii="Century Gothic" w:hAnsi="Century Gothic"/>
                <w:bCs/>
                <w:sz w:val="18"/>
                <w:szCs w:val="18"/>
              </w:rPr>
            </w:pPr>
          </w:p>
          <w:p w14:paraId="13623937" w14:textId="357F80BE" w:rsidR="000E7045" w:rsidRPr="001371CE" w:rsidRDefault="000E7045" w:rsidP="00394FFE">
            <w:pPr>
              <w:shd w:val="clear" w:color="auto" w:fill="D9D9D9" w:themeFill="background1" w:themeFillShade="D9"/>
              <w:jc w:val="both"/>
              <w:rPr>
                <w:rFonts w:ascii="Century Gothic" w:hAnsi="Century Gothic"/>
                <w:bCs/>
                <w:sz w:val="18"/>
                <w:szCs w:val="18"/>
              </w:rPr>
            </w:pPr>
            <w:r w:rsidRPr="001371CE">
              <w:rPr>
                <w:rFonts w:ascii="Century Gothic" w:hAnsi="Century Gothic"/>
                <w:bCs/>
                <w:sz w:val="18"/>
                <w:szCs w:val="18"/>
              </w:rPr>
              <w:t>The duration of the renewal is ten years.</w:t>
            </w:r>
          </w:p>
        </w:tc>
      </w:tr>
      <w:bookmarkEnd w:id="20"/>
    </w:tbl>
    <w:p w14:paraId="718D88E1" w14:textId="77777777" w:rsidR="00B311A7" w:rsidRPr="001371CE" w:rsidRDefault="00B311A7" w:rsidP="00394FFE">
      <w:pPr>
        <w:pStyle w:val="MBT"/>
        <w:rPr>
          <w:lang w:val="en-GB"/>
        </w:rPr>
      </w:pPr>
    </w:p>
    <w:p w14:paraId="5DC9105B" w14:textId="77777777" w:rsidR="00B311A7" w:rsidRPr="001371CE" w:rsidRDefault="00B311A7" w:rsidP="007B4516">
      <w:pPr>
        <w:pStyle w:val="MBT"/>
        <w:rPr>
          <w:lang w:val="en-GB"/>
        </w:rPr>
      </w:pPr>
    </w:p>
    <w:p w14:paraId="05854D34" w14:textId="77777777" w:rsidR="00B311A7" w:rsidRPr="001371CE" w:rsidRDefault="00B311A7" w:rsidP="009E0719">
      <w:pPr>
        <w:pStyle w:val="MH1"/>
        <w:pageBreakBefore w:val="0"/>
        <w:ind w:left="431" w:hanging="431"/>
      </w:pPr>
      <w:bookmarkStart w:id="21" w:name="_Toc496025537"/>
      <w:bookmarkStart w:id="22" w:name="_Toc519629701"/>
      <w:r w:rsidRPr="001371CE">
        <w:t>Due diligence criteria and security considerations</w:t>
      </w:r>
      <w:bookmarkEnd w:id="21"/>
      <w:bookmarkEnd w:id="22"/>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706"/>
        <w:gridCol w:w="3706"/>
        <w:gridCol w:w="4667"/>
        <w:gridCol w:w="2095"/>
      </w:tblGrid>
      <w:tr w:rsidR="00B311A7" w:rsidRPr="001371CE" w14:paraId="141DF684" w14:textId="77777777" w:rsidTr="003F0922">
        <w:trPr>
          <w:tblHeader/>
        </w:trPr>
        <w:tc>
          <w:tcPr>
            <w:tcW w:w="1307" w:type="pct"/>
            <w:shd w:val="clear" w:color="auto" w:fill="95B3D7" w:themeFill="accent1" w:themeFillTint="99"/>
            <w:vAlign w:val="center"/>
          </w:tcPr>
          <w:p w14:paraId="2C236B7A" w14:textId="7BBDE0FD" w:rsidR="00AB3073" w:rsidRPr="001371CE" w:rsidRDefault="00B311A7" w:rsidP="009E0719">
            <w:pPr>
              <w:jc w:val="center"/>
              <w:rPr>
                <w:rFonts w:ascii="Century Gothic" w:hAnsi="Century Gothic"/>
                <w:bCs/>
                <w:color w:val="000000" w:themeColor="text1"/>
                <w:sz w:val="18"/>
                <w:szCs w:val="18"/>
              </w:rPr>
            </w:pPr>
            <w:bookmarkStart w:id="23" w:name="_Hlk493688164"/>
            <w:r w:rsidRPr="001371CE">
              <w:rPr>
                <w:rFonts w:ascii="Century Gothic" w:hAnsi="Century Gothic"/>
                <w:b/>
                <w:bCs/>
                <w:sz w:val="18"/>
                <w:szCs w:val="18"/>
              </w:rPr>
              <w:t>Due diligence and security considerations</w:t>
            </w:r>
          </w:p>
        </w:tc>
        <w:tc>
          <w:tcPr>
            <w:tcW w:w="1307" w:type="pct"/>
            <w:shd w:val="clear" w:color="auto" w:fill="95B3D7" w:themeFill="accent1" w:themeFillTint="99"/>
            <w:vAlign w:val="center"/>
          </w:tcPr>
          <w:p w14:paraId="1F80563F" w14:textId="751673F7" w:rsidR="00B311A7" w:rsidRPr="001371CE" w:rsidRDefault="00B311A7" w:rsidP="009E0719">
            <w:pPr>
              <w:jc w:val="center"/>
              <w:rPr>
                <w:rFonts w:ascii="Century Gothic" w:hAnsi="Century Gothic"/>
                <w:b/>
                <w:bCs/>
                <w:sz w:val="18"/>
                <w:szCs w:val="18"/>
              </w:rPr>
            </w:pPr>
            <w:r w:rsidRPr="001371CE">
              <w:rPr>
                <w:rFonts w:ascii="Century Gothic" w:hAnsi="Century Gothic"/>
                <w:b/>
                <w:bCs/>
                <w:sz w:val="18"/>
                <w:szCs w:val="18"/>
              </w:rPr>
              <w:t>Procedure to verify due diligence and security considerations</w:t>
            </w:r>
          </w:p>
        </w:tc>
        <w:tc>
          <w:tcPr>
            <w:tcW w:w="1646" w:type="pct"/>
            <w:shd w:val="clear" w:color="auto" w:fill="95B3D7" w:themeFill="accent1" w:themeFillTint="99"/>
            <w:vAlign w:val="center"/>
          </w:tcPr>
          <w:p w14:paraId="1E5CFAB0" w14:textId="017C6F3B" w:rsidR="00400CAE" w:rsidRPr="001371CE" w:rsidRDefault="00B311A7" w:rsidP="009E0719">
            <w:pPr>
              <w:jc w:val="center"/>
              <w:rPr>
                <w:rFonts w:ascii="Century Gothic" w:hAnsi="Century Gothic"/>
                <w:bCs/>
                <w:sz w:val="18"/>
                <w:szCs w:val="18"/>
              </w:rPr>
            </w:pPr>
            <w:r w:rsidRPr="001371CE">
              <w:rPr>
                <w:rFonts w:ascii="Century Gothic" w:hAnsi="Century Gothic"/>
                <w:b/>
                <w:bCs/>
                <w:sz w:val="18"/>
                <w:szCs w:val="18"/>
              </w:rPr>
              <w:t>Competent authorities</w:t>
            </w:r>
            <w:r w:rsidR="00B65D4C" w:rsidRPr="001371CE">
              <w:rPr>
                <w:rFonts w:ascii="Century Gothic" w:hAnsi="Century Gothic"/>
                <w:b/>
                <w:bCs/>
                <w:sz w:val="18"/>
                <w:szCs w:val="18"/>
              </w:rPr>
              <w:t xml:space="preserve"> and non-public bodies</w:t>
            </w:r>
          </w:p>
        </w:tc>
        <w:tc>
          <w:tcPr>
            <w:tcW w:w="739" w:type="pct"/>
            <w:shd w:val="clear" w:color="auto" w:fill="95B3D7" w:themeFill="accent1" w:themeFillTint="99"/>
            <w:vAlign w:val="center"/>
          </w:tcPr>
          <w:p w14:paraId="12F9CC44" w14:textId="3B375A4A" w:rsidR="00B311A7" w:rsidRPr="001371CE" w:rsidRDefault="00B311A7" w:rsidP="009E0719">
            <w:pPr>
              <w:jc w:val="center"/>
              <w:rPr>
                <w:rFonts w:ascii="Century Gothic" w:hAnsi="Century Gothic"/>
                <w:b/>
                <w:bCs/>
                <w:sz w:val="18"/>
                <w:szCs w:val="18"/>
              </w:rPr>
            </w:pPr>
            <w:r w:rsidRPr="001371CE">
              <w:rPr>
                <w:rFonts w:ascii="Century Gothic" w:hAnsi="Century Gothic"/>
                <w:b/>
                <w:bCs/>
                <w:sz w:val="18"/>
                <w:szCs w:val="18"/>
              </w:rPr>
              <w:t>Ex-post check</w:t>
            </w:r>
            <w:r w:rsidR="003A1945" w:rsidRPr="001371CE">
              <w:rPr>
                <w:rFonts w:ascii="Century Gothic" w:hAnsi="Century Gothic"/>
                <w:b/>
                <w:bCs/>
                <w:sz w:val="18"/>
                <w:szCs w:val="18"/>
              </w:rPr>
              <w:t>s</w:t>
            </w:r>
          </w:p>
        </w:tc>
      </w:tr>
      <w:tr w:rsidR="00B311A7" w:rsidRPr="001371CE" w14:paraId="570030A9" w14:textId="77777777" w:rsidTr="00394FFE">
        <w:tc>
          <w:tcPr>
            <w:tcW w:w="1307" w:type="pct"/>
            <w:shd w:val="clear" w:color="auto" w:fill="D9D9D9" w:themeFill="background1" w:themeFillShade="D9"/>
          </w:tcPr>
          <w:p w14:paraId="5CDB5F04" w14:textId="77777777" w:rsidR="00E75448" w:rsidRPr="001371CE" w:rsidRDefault="000E7045" w:rsidP="00387AD1">
            <w:pPr>
              <w:jc w:val="both"/>
              <w:rPr>
                <w:rFonts w:ascii="Century Gothic" w:hAnsi="Century Gothic"/>
                <w:bCs/>
                <w:sz w:val="18"/>
                <w:szCs w:val="18"/>
              </w:rPr>
            </w:pPr>
            <w:r w:rsidRPr="001371CE">
              <w:rPr>
                <w:rFonts w:ascii="Century Gothic" w:hAnsi="Century Gothic"/>
                <w:bCs/>
                <w:sz w:val="18"/>
                <w:szCs w:val="18"/>
              </w:rPr>
              <w:t>As noted by one of the stakeholders interviewed,</w:t>
            </w:r>
            <w:r w:rsidRPr="001371CE">
              <w:rPr>
                <w:rFonts w:ascii="Century Gothic" w:hAnsi="Century Gothic"/>
                <w:bCs/>
                <w:sz w:val="18"/>
                <w:szCs w:val="18"/>
                <w:vertAlign w:val="superscript"/>
              </w:rPr>
              <w:footnoteReference w:id="57"/>
            </w:r>
            <w:r w:rsidRPr="001371CE">
              <w:rPr>
                <w:rFonts w:ascii="Century Gothic" w:hAnsi="Century Gothic"/>
                <w:bCs/>
                <w:sz w:val="18"/>
                <w:szCs w:val="18"/>
              </w:rPr>
              <w:t xml:space="preserve"> there are no requirements/checks for a clean criminal record </w:t>
            </w:r>
            <w:r w:rsidRPr="001371CE">
              <w:rPr>
                <w:rFonts w:ascii="Century Gothic" w:hAnsi="Century Gothic"/>
                <w:bCs/>
                <w:sz w:val="18"/>
                <w:szCs w:val="18"/>
                <w:u w:val="single"/>
              </w:rPr>
              <w:t>specifically</w:t>
            </w:r>
            <w:r w:rsidRPr="001371CE">
              <w:rPr>
                <w:rFonts w:ascii="Century Gothic" w:hAnsi="Century Gothic"/>
                <w:bCs/>
                <w:sz w:val="18"/>
                <w:szCs w:val="18"/>
              </w:rPr>
              <w:t xml:space="preserve"> for these particular schemes (including for the origin of the money). However, Article 6(c) of Law 4251-2014 provides that a </w:t>
            </w:r>
            <w:r w:rsidRPr="001371CE">
              <w:rPr>
                <w:rFonts w:ascii="Century Gothic" w:hAnsi="Century Gothic"/>
                <w:bCs/>
                <w:sz w:val="18"/>
                <w:szCs w:val="18"/>
              </w:rPr>
              <w:lastRenderedPageBreak/>
              <w:t xml:space="preserve">residence permit can only be granted to third country nationals who are not considered to pose a threat to public policy, national security or international relations and are not </w:t>
            </w:r>
            <w:r w:rsidR="007D74D0" w:rsidRPr="001371CE">
              <w:rPr>
                <w:rFonts w:ascii="Century Gothic" w:hAnsi="Century Gothic"/>
                <w:bCs/>
                <w:sz w:val="18"/>
                <w:szCs w:val="18"/>
              </w:rPr>
              <w:t>r</w:t>
            </w:r>
            <w:r w:rsidRPr="001371CE">
              <w:rPr>
                <w:rFonts w:ascii="Century Gothic" w:hAnsi="Century Gothic"/>
                <w:bCs/>
                <w:sz w:val="18"/>
                <w:szCs w:val="18"/>
              </w:rPr>
              <w:t xml:space="preserve">egistered in the national databases of undesirable aliens. The same provision explains that the competent agency issuing residence permits shall have regard to the following criteria relating to the reasons of public policy and security: </w:t>
            </w:r>
          </w:p>
          <w:p w14:paraId="2C0311B4" w14:textId="77777777" w:rsidR="00E75448" w:rsidRPr="001371CE" w:rsidRDefault="000E7045" w:rsidP="00387AD1">
            <w:pPr>
              <w:jc w:val="both"/>
              <w:rPr>
                <w:rFonts w:ascii="Century Gothic" w:hAnsi="Century Gothic"/>
                <w:bCs/>
                <w:sz w:val="18"/>
                <w:szCs w:val="18"/>
              </w:rPr>
            </w:pPr>
            <w:r w:rsidRPr="001371CE">
              <w:rPr>
                <w:rFonts w:ascii="Century Gothic" w:hAnsi="Century Gothic"/>
                <w:bCs/>
                <w:sz w:val="18"/>
                <w:szCs w:val="18"/>
              </w:rPr>
              <w:t xml:space="preserve">i) </w:t>
            </w:r>
            <w:r w:rsidRPr="001371CE">
              <w:rPr>
                <w:rFonts w:ascii="Century Gothic" w:hAnsi="Century Gothic"/>
                <w:bCs/>
                <w:sz w:val="18"/>
                <w:szCs w:val="18"/>
                <w:u w:val="single"/>
              </w:rPr>
              <w:t>delivery of a final judgment sentencing a person to at least one year of imprisonment for felony or misdemeanour;</w:t>
            </w:r>
            <w:r w:rsidRPr="001371CE">
              <w:rPr>
                <w:rFonts w:ascii="Century Gothic" w:hAnsi="Century Gothic"/>
                <w:bCs/>
                <w:sz w:val="18"/>
                <w:szCs w:val="18"/>
              </w:rPr>
              <w:t xml:space="preserve"> </w:t>
            </w:r>
          </w:p>
          <w:p w14:paraId="629E0B90" w14:textId="0958FE65" w:rsidR="00E75448" w:rsidRPr="001371CE" w:rsidRDefault="000E7045" w:rsidP="00387AD1">
            <w:pPr>
              <w:jc w:val="both"/>
              <w:rPr>
                <w:rFonts w:ascii="Century Gothic" w:hAnsi="Century Gothic"/>
                <w:bCs/>
                <w:sz w:val="18"/>
                <w:szCs w:val="18"/>
              </w:rPr>
            </w:pPr>
            <w:r w:rsidRPr="001371CE">
              <w:rPr>
                <w:rFonts w:ascii="Century Gothic" w:hAnsi="Century Gothic"/>
                <w:bCs/>
                <w:sz w:val="18"/>
                <w:szCs w:val="18"/>
              </w:rPr>
              <w:t xml:space="preserve">ii) </w:t>
            </w:r>
            <w:r w:rsidR="00D86194" w:rsidRPr="001371CE">
              <w:rPr>
                <w:rFonts w:ascii="Century Gothic" w:hAnsi="Century Gothic"/>
                <w:bCs/>
                <w:sz w:val="18"/>
                <w:szCs w:val="18"/>
              </w:rPr>
              <w:t xml:space="preserve">inclusion </w:t>
            </w:r>
            <w:r w:rsidRPr="001371CE">
              <w:rPr>
                <w:rFonts w:ascii="Century Gothic" w:hAnsi="Century Gothic"/>
                <w:bCs/>
                <w:sz w:val="18"/>
                <w:szCs w:val="18"/>
              </w:rPr>
              <w:t>in the list of undesirable aliens</w:t>
            </w:r>
            <w:r w:rsidR="00C61374" w:rsidRPr="001371CE">
              <w:rPr>
                <w:rFonts w:ascii="Century Gothic" w:hAnsi="Century Gothic"/>
                <w:bCs/>
                <w:sz w:val="18"/>
                <w:szCs w:val="18"/>
              </w:rPr>
              <w:t xml:space="preserve"> (which is kept by the</w:t>
            </w:r>
            <w:r w:rsidR="00B74665" w:rsidRPr="001371CE">
              <w:rPr>
                <w:rFonts w:ascii="Century Gothic" w:hAnsi="Century Gothic"/>
                <w:bCs/>
                <w:sz w:val="18"/>
                <w:szCs w:val="18"/>
              </w:rPr>
              <w:t xml:space="preserve"> </w:t>
            </w:r>
            <w:r w:rsidR="00EF3842" w:rsidRPr="001371CE">
              <w:rPr>
                <w:rFonts w:ascii="Century Gothic" w:hAnsi="Century Gothic"/>
                <w:bCs/>
                <w:sz w:val="18"/>
                <w:szCs w:val="18"/>
              </w:rPr>
              <w:t xml:space="preserve">Ministry of </w:t>
            </w:r>
            <w:r w:rsidR="00B74665" w:rsidRPr="001371CE">
              <w:rPr>
                <w:rFonts w:ascii="Century Gothic" w:hAnsi="Century Gothic"/>
                <w:bCs/>
                <w:sz w:val="18"/>
                <w:szCs w:val="18"/>
              </w:rPr>
              <w:t>Citizen Protection</w:t>
            </w:r>
            <w:r w:rsidR="003A1945" w:rsidRPr="001371CE">
              <w:rPr>
                <w:rFonts w:ascii="Century Gothic" w:hAnsi="Century Gothic"/>
                <w:bCs/>
                <w:sz w:val="18"/>
                <w:szCs w:val="18"/>
              </w:rPr>
              <w:t>)</w:t>
            </w:r>
            <w:r w:rsidR="00B74665" w:rsidRPr="001371CE">
              <w:rPr>
                <w:rStyle w:val="FootnoteReference"/>
                <w:rFonts w:ascii="Century Gothic" w:hAnsi="Century Gothic"/>
                <w:bCs/>
                <w:sz w:val="18"/>
                <w:szCs w:val="18"/>
              </w:rPr>
              <w:footnoteReference w:id="58"/>
            </w:r>
            <w:r w:rsidRPr="001371CE">
              <w:rPr>
                <w:rFonts w:ascii="Century Gothic" w:hAnsi="Century Gothic"/>
                <w:bCs/>
                <w:sz w:val="18"/>
                <w:szCs w:val="18"/>
              </w:rPr>
              <w:t xml:space="preserve"> which is automatically lifted as soon as a residence permit is issued or renewed; </w:t>
            </w:r>
          </w:p>
          <w:p w14:paraId="644960E6" w14:textId="77777777" w:rsidR="00E75448" w:rsidRPr="001371CE" w:rsidRDefault="000E7045" w:rsidP="00387AD1">
            <w:pPr>
              <w:jc w:val="both"/>
              <w:rPr>
                <w:rFonts w:ascii="Century Gothic" w:hAnsi="Century Gothic"/>
                <w:bCs/>
                <w:sz w:val="18"/>
                <w:szCs w:val="18"/>
              </w:rPr>
            </w:pPr>
            <w:r w:rsidRPr="001371CE">
              <w:rPr>
                <w:rFonts w:ascii="Century Gothic" w:hAnsi="Century Gothic"/>
                <w:bCs/>
                <w:sz w:val="18"/>
                <w:szCs w:val="18"/>
              </w:rPr>
              <w:t xml:space="preserve">iii) other reasons of public policy which shall be specifically reasoned in the relevant decision; </w:t>
            </w:r>
          </w:p>
          <w:p w14:paraId="5C86E710" w14:textId="6E173FDA" w:rsidR="00B311A7" w:rsidRPr="001371CE" w:rsidRDefault="000E7045" w:rsidP="00387AD1">
            <w:pPr>
              <w:jc w:val="both"/>
              <w:rPr>
                <w:rFonts w:ascii="Century Gothic" w:hAnsi="Century Gothic"/>
                <w:bCs/>
                <w:sz w:val="18"/>
                <w:szCs w:val="18"/>
              </w:rPr>
            </w:pPr>
            <w:r w:rsidRPr="001371CE">
              <w:rPr>
                <w:rFonts w:ascii="Century Gothic" w:hAnsi="Century Gothic"/>
                <w:bCs/>
                <w:sz w:val="18"/>
                <w:szCs w:val="18"/>
              </w:rPr>
              <w:t>iv) extremely serious and specifically reasoned grounds relating to national security.</w:t>
            </w:r>
          </w:p>
        </w:tc>
        <w:tc>
          <w:tcPr>
            <w:tcW w:w="1307" w:type="pct"/>
            <w:shd w:val="clear" w:color="auto" w:fill="D9D9D9" w:themeFill="background1" w:themeFillShade="D9"/>
          </w:tcPr>
          <w:p w14:paraId="402EFA14" w14:textId="23CB9812" w:rsidR="00B311A7" w:rsidRPr="001371CE" w:rsidRDefault="000E7045" w:rsidP="00387AD1">
            <w:pPr>
              <w:jc w:val="both"/>
              <w:rPr>
                <w:rFonts w:ascii="Century Gothic" w:hAnsi="Century Gothic"/>
                <w:bCs/>
                <w:sz w:val="18"/>
                <w:szCs w:val="18"/>
              </w:rPr>
            </w:pPr>
            <w:r w:rsidRPr="001371CE">
              <w:rPr>
                <w:rFonts w:ascii="Century Gothic" w:hAnsi="Century Gothic"/>
                <w:bCs/>
                <w:sz w:val="18"/>
                <w:szCs w:val="18"/>
              </w:rPr>
              <w:lastRenderedPageBreak/>
              <w:t>The checks are carried out when the residence permit application is assessed. The same checks are also carried out when there is an application for renewal of the residence permit.</w:t>
            </w:r>
            <w:r w:rsidR="00875E05" w:rsidRPr="001371CE">
              <w:rPr>
                <w:rStyle w:val="FootnoteReference"/>
                <w:rFonts w:ascii="Century Gothic" w:hAnsi="Century Gothic"/>
                <w:bCs/>
                <w:sz w:val="18"/>
                <w:szCs w:val="18"/>
              </w:rPr>
              <w:footnoteReference w:id="59"/>
            </w:r>
            <w:r w:rsidRPr="001371CE">
              <w:rPr>
                <w:rFonts w:ascii="Century Gothic" w:hAnsi="Century Gothic"/>
                <w:bCs/>
                <w:sz w:val="18"/>
                <w:szCs w:val="18"/>
              </w:rPr>
              <w:t xml:space="preserve"> </w:t>
            </w:r>
          </w:p>
          <w:p w14:paraId="14C66949" w14:textId="793F7A70" w:rsidR="00E75448" w:rsidRPr="001371CE" w:rsidRDefault="00E75448" w:rsidP="00387AD1">
            <w:pPr>
              <w:jc w:val="both"/>
              <w:rPr>
                <w:rFonts w:ascii="Century Gothic" w:hAnsi="Century Gothic"/>
                <w:bCs/>
                <w:sz w:val="18"/>
                <w:szCs w:val="18"/>
              </w:rPr>
            </w:pPr>
            <w:r w:rsidRPr="001371CE">
              <w:rPr>
                <w:rFonts w:ascii="Century Gothic" w:hAnsi="Century Gothic"/>
                <w:bCs/>
                <w:sz w:val="18"/>
                <w:szCs w:val="18"/>
              </w:rPr>
              <w:t xml:space="preserve">No information was found on the </w:t>
            </w:r>
            <w:r w:rsidRPr="001371CE">
              <w:rPr>
                <w:rFonts w:ascii="Century Gothic" w:hAnsi="Century Gothic"/>
                <w:bCs/>
                <w:sz w:val="18"/>
                <w:szCs w:val="18"/>
              </w:rPr>
              <w:lastRenderedPageBreak/>
              <w:t>frequency of such checks.</w:t>
            </w:r>
          </w:p>
          <w:p w14:paraId="3E5B4B19" w14:textId="1D900C72" w:rsidR="00E75448" w:rsidRPr="001371CE" w:rsidRDefault="00E75448" w:rsidP="00387AD1">
            <w:pPr>
              <w:jc w:val="both"/>
              <w:rPr>
                <w:rFonts w:ascii="Century Gothic" w:hAnsi="Century Gothic"/>
                <w:bCs/>
                <w:sz w:val="18"/>
                <w:szCs w:val="18"/>
              </w:rPr>
            </w:pPr>
            <w:r w:rsidRPr="001371CE">
              <w:rPr>
                <w:rFonts w:ascii="Century Gothic" w:hAnsi="Century Gothic"/>
                <w:bCs/>
                <w:sz w:val="18"/>
                <w:szCs w:val="18"/>
              </w:rPr>
              <w:t>No criteria are applied for turning down applications on the basis of due diligence checks</w:t>
            </w:r>
            <w:r w:rsidR="00AA5ABE" w:rsidRPr="001371CE">
              <w:rPr>
                <w:rFonts w:ascii="Century Gothic" w:hAnsi="Century Gothic"/>
                <w:bCs/>
                <w:sz w:val="18"/>
                <w:szCs w:val="18"/>
              </w:rPr>
              <w:t xml:space="preserve"> specifically under these schemes</w:t>
            </w:r>
            <w:r w:rsidRPr="001371CE">
              <w:rPr>
                <w:rFonts w:ascii="Century Gothic" w:hAnsi="Century Gothic"/>
                <w:bCs/>
                <w:sz w:val="18"/>
                <w:szCs w:val="18"/>
              </w:rPr>
              <w:t>.</w:t>
            </w:r>
          </w:p>
        </w:tc>
        <w:tc>
          <w:tcPr>
            <w:tcW w:w="1646" w:type="pct"/>
            <w:shd w:val="clear" w:color="auto" w:fill="D9D9D9" w:themeFill="background1" w:themeFillShade="D9"/>
          </w:tcPr>
          <w:p w14:paraId="4F5CC257" w14:textId="39E9D3F7" w:rsidR="00B311A7" w:rsidRPr="001371CE" w:rsidRDefault="00E75448" w:rsidP="00387AD1">
            <w:pPr>
              <w:jc w:val="both"/>
              <w:rPr>
                <w:rFonts w:ascii="Century Gothic" w:hAnsi="Century Gothic"/>
                <w:bCs/>
                <w:sz w:val="18"/>
                <w:szCs w:val="18"/>
              </w:rPr>
            </w:pPr>
            <w:r w:rsidRPr="001371CE">
              <w:rPr>
                <w:rFonts w:ascii="Century Gothic" w:hAnsi="Century Gothic"/>
                <w:bCs/>
                <w:sz w:val="18"/>
                <w:szCs w:val="18"/>
              </w:rPr>
              <w:lastRenderedPageBreak/>
              <w:t>The authorities are the same as the competent authorities for the general procedure, as these have been described in Section II.1.2.</w:t>
            </w:r>
          </w:p>
        </w:tc>
        <w:tc>
          <w:tcPr>
            <w:tcW w:w="739" w:type="pct"/>
            <w:shd w:val="clear" w:color="auto" w:fill="D9D9D9" w:themeFill="background1" w:themeFillShade="D9"/>
          </w:tcPr>
          <w:p w14:paraId="22B93CA9" w14:textId="77777777" w:rsidR="003A1945" w:rsidRPr="001371CE" w:rsidRDefault="00E75448" w:rsidP="00387AD1">
            <w:pPr>
              <w:jc w:val="both"/>
              <w:rPr>
                <w:rFonts w:ascii="Century Gothic" w:hAnsi="Century Gothic"/>
                <w:bCs/>
                <w:sz w:val="18"/>
                <w:szCs w:val="18"/>
              </w:rPr>
            </w:pPr>
            <w:r w:rsidRPr="001371CE">
              <w:rPr>
                <w:rFonts w:ascii="Century Gothic" w:hAnsi="Century Gothic"/>
                <w:bCs/>
                <w:sz w:val="18"/>
                <w:szCs w:val="18"/>
              </w:rPr>
              <w:t xml:space="preserve">No information on </w:t>
            </w:r>
            <w:r w:rsidR="00341F49" w:rsidRPr="001371CE">
              <w:rPr>
                <w:rFonts w:ascii="Century Gothic" w:hAnsi="Century Gothic"/>
                <w:bCs/>
                <w:sz w:val="18"/>
                <w:szCs w:val="18"/>
              </w:rPr>
              <w:t xml:space="preserve">the implementation of </w:t>
            </w:r>
            <w:r w:rsidRPr="001371CE">
              <w:rPr>
                <w:rFonts w:ascii="Century Gothic" w:hAnsi="Century Gothic"/>
                <w:bCs/>
                <w:sz w:val="18"/>
                <w:szCs w:val="18"/>
              </w:rPr>
              <w:t>ex-post checks was found.</w:t>
            </w:r>
          </w:p>
          <w:p w14:paraId="66A41AEA" w14:textId="77777777" w:rsidR="003A1945" w:rsidRPr="001371CE" w:rsidRDefault="003A1945" w:rsidP="00387AD1">
            <w:pPr>
              <w:jc w:val="both"/>
              <w:rPr>
                <w:rFonts w:ascii="Century Gothic" w:hAnsi="Century Gothic"/>
                <w:bCs/>
                <w:sz w:val="18"/>
                <w:szCs w:val="18"/>
              </w:rPr>
            </w:pPr>
          </w:p>
          <w:p w14:paraId="34986FA7" w14:textId="3E6D54B7" w:rsidR="00B311A7" w:rsidRPr="001371CE" w:rsidRDefault="003A1945" w:rsidP="00387AD1">
            <w:pPr>
              <w:jc w:val="both"/>
              <w:rPr>
                <w:rFonts w:ascii="Century Gothic" w:hAnsi="Century Gothic"/>
                <w:bCs/>
                <w:sz w:val="18"/>
                <w:szCs w:val="18"/>
              </w:rPr>
            </w:pPr>
            <w:r w:rsidRPr="001371CE">
              <w:rPr>
                <w:rFonts w:ascii="Century Gothic" w:hAnsi="Century Gothic"/>
                <w:bCs/>
                <w:sz w:val="18"/>
                <w:szCs w:val="18"/>
              </w:rPr>
              <w:t xml:space="preserve">No information on cases of misuse </w:t>
            </w:r>
            <w:r w:rsidRPr="001371CE">
              <w:rPr>
                <w:rFonts w:ascii="Century Gothic" w:hAnsi="Century Gothic"/>
                <w:bCs/>
                <w:sz w:val="18"/>
                <w:szCs w:val="18"/>
              </w:rPr>
              <w:lastRenderedPageBreak/>
              <w:t xml:space="preserve">associated with corruption and fraud has been found. </w:t>
            </w:r>
          </w:p>
        </w:tc>
      </w:tr>
    </w:tbl>
    <w:p w14:paraId="3D5798D0" w14:textId="77777777" w:rsidR="00B311A7" w:rsidRPr="001371CE" w:rsidRDefault="00B311A7" w:rsidP="00B311A7">
      <w:pPr>
        <w:ind w:left="1276"/>
        <w:jc w:val="both"/>
        <w:rPr>
          <w:rFonts w:ascii="Century Gothic" w:hAnsi="Century Gothic"/>
          <w:i/>
        </w:rPr>
      </w:pPr>
    </w:p>
    <w:p w14:paraId="143329FE" w14:textId="77777777" w:rsidR="009E6A2B" w:rsidRPr="001371CE" w:rsidRDefault="009E6A2B" w:rsidP="002636C6">
      <w:pPr>
        <w:pStyle w:val="MBT"/>
        <w:rPr>
          <w:i/>
          <w:color w:val="FF0000"/>
          <w:lang w:val="en-GB"/>
        </w:rPr>
      </w:pPr>
    </w:p>
    <w:bookmarkEnd w:id="23"/>
    <w:p w14:paraId="05C59DDF" w14:textId="77777777" w:rsidR="00B311A7" w:rsidRPr="001371CE" w:rsidRDefault="00B311A7" w:rsidP="00B311A7">
      <w:pPr>
        <w:rPr>
          <w:rFonts w:ascii="Century Gothic" w:hAnsi="Century Gothic"/>
        </w:rPr>
        <w:sectPr w:rsidR="00B311A7" w:rsidRPr="001371CE" w:rsidSect="0006144C">
          <w:footerReference w:type="default" r:id="rId16"/>
          <w:pgSz w:w="16838" w:h="11906" w:orient="landscape"/>
          <w:pgMar w:top="1440" w:right="1440" w:bottom="1440" w:left="1440" w:header="708" w:footer="708" w:gutter="0"/>
          <w:cols w:space="708"/>
          <w:docGrid w:linePitch="360"/>
        </w:sectPr>
      </w:pPr>
    </w:p>
    <w:p w14:paraId="64E12702" w14:textId="77777777" w:rsidR="00B311A7" w:rsidRPr="001371CE" w:rsidRDefault="00B311A7" w:rsidP="00AE257A">
      <w:pPr>
        <w:pStyle w:val="MH1nonumb"/>
        <w:numPr>
          <w:ilvl w:val="0"/>
          <w:numId w:val="10"/>
        </w:numPr>
        <w:ind w:left="426" w:hanging="284"/>
      </w:pPr>
      <w:bookmarkStart w:id="24" w:name="_Toc496025539"/>
      <w:bookmarkStart w:id="25" w:name="_Toc519629702"/>
      <w:r w:rsidRPr="001371CE">
        <w:lastRenderedPageBreak/>
        <w:t>RIGHTS GRANTED BY THE PERMITS</w:t>
      </w:r>
      <w:bookmarkEnd w:id="24"/>
      <w:bookmarkEnd w:id="25"/>
    </w:p>
    <w:p w14:paraId="7534B4E4" w14:textId="230C209D" w:rsidR="008E29F0" w:rsidRPr="001371CE" w:rsidRDefault="00B311A7" w:rsidP="008E29F0">
      <w:pPr>
        <w:pStyle w:val="MH1"/>
        <w:pageBreakBefore w:val="0"/>
        <w:numPr>
          <w:ilvl w:val="0"/>
          <w:numId w:val="11"/>
        </w:numPr>
        <w:ind w:left="431" w:hanging="431"/>
      </w:pPr>
      <w:bookmarkStart w:id="26" w:name="_Toc519629703"/>
      <w:r w:rsidRPr="001371CE">
        <w:t>Rights granted to investors</w:t>
      </w:r>
      <w:bookmarkEnd w:id="26"/>
    </w:p>
    <w:p w14:paraId="05ECAD01" w14:textId="77777777" w:rsidR="00405D58" w:rsidRPr="001371CE" w:rsidRDefault="00405D58" w:rsidP="00405D58">
      <w:pPr>
        <w:pStyle w:val="MBT"/>
        <w:rPr>
          <w:b/>
          <w:u w:val="single"/>
          <w:lang w:val="en-GB"/>
        </w:rPr>
      </w:pPr>
      <w:r w:rsidRPr="001371CE">
        <w:rPr>
          <w:b/>
          <w:u w:val="single"/>
          <w:lang w:val="en-GB"/>
        </w:rPr>
        <w:t>Residence by Investment in Real Estate</w:t>
      </w:r>
    </w:p>
    <w:p w14:paraId="44D3E01F" w14:textId="5935F64C" w:rsidR="002E227B" w:rsidRPr="001371CE" w:rsidRDefault="00475910" w:rsidP="008E29F0">
      <w:pPr>
        <w:pStyle w:val="MBT"/>
        <w:rPr>
          <w:lang w:val="en-GB"/>
        </w:rPr>
      </w:pPr>
      <w:r w:rsidRPr="001371CE">
        <w:rPr>
          <w:lang w:val="en-GB"/>
        </w:rPr>
        <w:t>According to the Greek Ministry for Migration Policy (as stated in its website</w:t>
      </w:r>
      <w:r w:rsidR="00574188" w:rsidRPr="001371CE">
        <w:rPr>
          <w:rStyle w:val="FootnoteReference"/>
          <w:lang w:val="en-GB"/>
        </w:rPr>
        <w:footnoteReference w:id="60"/>
      </w:r>
      <w:r w:rsidRPr="001371CE">
        <w:rPr>
          <w:lang w:val="en-GB"/>
        </w:rPr>
        <w:t>), ‘[d]ue to the principle of equality between residence permits and long-term visas, all third country citizens holders of residence permits issued in one EU member state, or a long-term visa, enjoy the right of free movement within the Schengen area, which means that they are able to travel to other member states for up to 3 months within a 6 month period under the same conditions as those who are holders of residence permits. In addition, they have also the right to multiple ent</w:t>
      </w:r>
      <w:r w:rsidR="002E227B" w:rsidRPr="001371CE">
        <w:rPr>
          <w:lang w:val="en-GB"/>
        </w:rPr>
        <w:t>ri</w:t>
      </w:r>
      <w:r w:rsidRPr="001371CE">
        <w:rPr>
          <w:lang w:val="en-GB"/>
        </w:rPr>
        <w:t xml:space="preserve">es in the country’. </w:t>
      </w:r>
    </w:p>
    <w:p w14:paraId="6CF20684" w14:textId="1BF0EF6B" w:rsidR="002B68DD" w:rsidRPr="001371CE" w:rsidRDefault="002B68DD" w:rsidP="008E29F0">
      <w:pPr>
        <w:pStyle w:val="MBT"/>
        <w:rPr>
          <w:lang w:val="en-GB"/>
        </w:rPr>
      </w:pPr>
    </w:p>
    <w:p w14:paraId="3DC7F139" w14:textId="35992AEF" w:rsidR="00596BE0" w:rsidRPr="001371CE" w:rsidRDefault="004F5F3B" w:rsidP="008E29F0">
      <w:pPr>
        <w:pStyle w:val="MBT"/>
        <w:rPr>
          <w:lang w:val="en-GB"/>
        </w:rPr>
      </w:pPr>
      <w:r w:rsidRPr="001371CE">
        <w:rPr>
          <w:lang w:val="en-GB"/>
        </w:rPr>
        <w:t>According to Article 20(B)(6) of law 4251</w:t>
      </w:r>
      <w:r w:rsidR="00031B76" w:rsidRPr="001371CE">
        <w:rPr>
          <w:lang w:val="en-GB"/>
        </w:rPr>
        <w:t>-</w:t>
      </w:r>
      <w:r w:rsidRPr="001371CE">
        <w:rPr>
          <w:lang w:val="en-GB"/>
        </w:rPr>
        <w:t>2014,</w:t>
      </w:r>
      <w:r w:rsidR="00F43D70" w:rsidRPr="001371CE">
        <w:rPr>
          <w:lang w:val="en-GB"/>
        </w:rPr>
        <w:t xml:space="preserve"> the residence permit under the residence by investment in real estate</w:t>
      </w:r>
      <w:r w:rsidRPr="001371CE">
        <w:rPr>
          <w:lang w:val="en-GB"/>
        </w:rPr>
        <w:t xml:space="preserve"> scheme does not give the beneficiary</w:t>
      </w:r>
      <w:r w:rsidR="004B339C" w:rsidRPr="001371CE">
        <w:rPr>
          <w:lang w:val="en-GB"/>
        </w:rPr>
        <w:t xml:space="preserve"> (and his/her family members)</w:t>
      </w:r>
      <w:r w:rsidRPr="001371CE">
        <w:rPr>
          <w:lang w:val="en-GB"/>
        </w:rPr>
        <w:t xml:space="preserve"> right to access to any type of employment.</w:t>
      </w:r>
      <w:r w:rsidR="004B339C" w:rsidRPr="001371CE">
        <w:rPr>
          <w:lang w:val="en-GB"/>
        </w:rPr>
        <w:t xml:space="preserve"> However, employment in this case does not include the exercise of economic activity in the capacity of a shareholder or Chief Executive Officer of companies established before the application for the residence permit under this scheme. </w:t>
      </w:r>
    </w:p>
    <w:p w14:paraId="1F09CDF8" w14:textId="562F53B9" w:rsidR="00D45501" w:rsidRPr="001371CE" w:rsidRDefault="00D45501" w:rsidP="008E29F0">
      <w:pPr>
        <w:pStyle w:val="MBT"/>
        <w:rPr>
          <w:lang w:val="en-GB"/>
        </w:rPr>
      </w:pPr>
    </w:p>
    <w:p w14:paraId="70ABB59F" w14:textId="72516662" w:rsidR="00D45501" w:rsidRPr="001371CE" w:rsidRDefault="00D45501" w:rsidP="008E29F0">
      <w:pPr>
        <w:pStyle w:val="MBT"/>
        <w:rPr>
          <w:lang w:val="en-GB"/>
        </w:rPr>
      </w:pPr>
      <w:r w:rsidRPr="001371CE">
        <w:rPr>
          <w:lang w:val="en-GB"/>
        </w:rPr>
        <w:t>According to Art. 20B.3 of Law 4251-2014, third-country nationals who own real estate property under this</w:t>
      </w:r>
      <w:r w:rsidR="00FF3EBC" w:rsidRPr="001371CE">
        <w:rPr>
          <w:lang w:val="en-GB"/>
        </w:rPr>
        <w:t xml:space="preserve"> scheme may lease that property whilst according to Art. 20B.4 of the same Law, they are entitled to be accompanied by their family members (as defined by the legislation) and the latter can receive a residence permit of the same duration.</w:t>
      </w:r>
    </w:p>
    <w:p w14:paraId="615B98A2" w14:textId="77777777" w:rsidR="00FF3EBC" w:rsidRPr="001371CE" w:rsidRDefault="00FF3EBC" w:rsidP="008E29F0">
      <w:pPr>
        <w:pStyle w:val="MBT"/>
        <w:rPr>
          <w:lang w:val="en-GB"/>
        </w:rPr>
      </w:pPr>
    </w:p>
    <w:p w14:paraId="2C1281E6" w14:textId="5FB2971A" w:rsidR="001C1BA6" w:rsidRPr="001371CE" w:rsidRDefault="001C1BA6" w:rsidP="008E29F0">
      <w:pPr>
        <w:pStyle w:val="MBT"/>
        <w:rPr>
          <w:lang w:val="en-GB"/>
        </w:rPr>
      </w:pPr>
      <w:r w:rsidRPr="001371CE">
        <w:rPr>
          <w:lang w:val="en-GB"/>
        </w:rPr>
        <w:t>As regards other rights, Enterprise Greece,</w:t>
      </w:r>
      <w:r w:rsidRPr="001371CE">
        <w:rPr>
          <w:rStyle w:val="FootnoteReference"/>
          <w:lang w:val="en-GB"/>
        </w:rPr>
        <w:footnoteReference w:id="61"/>
      </w:r>
      <w:r w:rsidRPr="001371CE">
        <w:rPr>
          <w:lang w:val="en-GB"/>
        </w:rPr>
        <w:t xml:space="preserve"> provides that the holders of the residence permit under this scheme have access to public education, analogously to that of Greek nationals. Regarding access to health services, the beneficiaries of this scheme must have insurance that covers their healthcare and medical care expenses.</w:t>
      </w:r>
    </w:p>
    <w:p w14:paraId="68976255" w14:textId="33A1A32E" w:rsidR="00CA6A57" w:rsidRPr="001371CE" w:rsidRDefault="00CA6A57" w:rsidP="008E29F0">
      <w:pPr>
        <w:pStyle w:val="MBT"/>
        <w:rPr>
          <w:lang w:val="en-GB"/>
        </w:rPr>
      </w:pPr>
    </w:p>
    <w:p w14:paraId="23FF260B" w14:textId="0E633736" w:rsidR="00123189" w:rsidRPr="001371CE" w:rsidRDefault="00123189" w:rsidP="008E29F0">
      <w:pPr>
        <w:pStyle w:val="MBT"/>
        <w:rPr>
          <w:lang w:val="en-GB"/>
        </w:rPr>
      </w:pPr>
    </w:p>
    <w:p w14:paraId="0F49C379" w14:textId="083DF603" w:rsidR="00123189" w:rsidRPr="001371CE" w:rsidRDefault="00123189" w:rsidP="008E29F0">
      <w:pPr>
        <w:pStyle w:val="MBT"/>
        <w:rPr>
          <w:b/>
          <w:lang w:val="en-GB"/>
        </w:rPr>
      </w:pPr>
      <w:r w:rsidRPr="001371CE">
        <w:rPr>
          <w:b/>
          <w:u w:val="single"/>
          <w:lang w:val="en-GB"/>
        </w:rPr>
        <w:t>Residence by investment which has a positive impact on national growth and the economy</w:t>
      </w:r>
    </w:p>
    <w:p w14:paraId="4C137EF2" w14:textId="5ABF5672" w:rsidR="00123189" w:rsidRPr="001371CE" w:rsidRDefault="00123189" w:rsidP="008E29F0">
      <w:pPr>
        <w:pStyle w:val="MBT"/>
        <w:rPr>
          <w:lang w:val="en-GB"/>
        </w:rPr>
      </w:pPr>
      <w:r w:rsidRPr="001371CE">
        <w:rPr>
          <w:lang w:val="en-GB"/>
        </w:rPr>
        <w:t>Holders of a residence permit (including a residence permit under this scheme) are able to travel to other Member States for up to three months within a six-month period according to the Schengen Borders Code.</w:t>
      </w:r>
    </w:p>
    <w:p w14:paraId="796430EC" w14:textId="13B5C1F4" w:rsidR="00F40480" w:rsidRPr="001371CE" w:rsidRDefault="00F40480" w:rsidP="008E29F0">
      <w:pPr>
        <w:pStyle w:val="MBT"/>
        <w:rPr>
          <w:lang w:val="en-GB"/>
        </w:rPr>
      </w:pPr>
    </w:p>
    <w:p w14:paraId="47FE09A4" w14:textId="0ACBE105" w:rsidR="00F40480" w:rsidRPr="001371CE" w:rsidRDefault="00F40480" w:rsidP="00F40480">
      <w:pPr>
        <w:pStyle w:val="MBT"/>
        <w:rPr>
          <w:lang w:val="en-GB"/>
        </w:rPr>
      </w:pPr>
      <w:r w:rsidRPr="001371CE">
        <w:rPr>
          <w:lang w:val="en-GB"/>
        </w:rPr>
        <w:t>According to Article 16A.5 of Law 4251-2014 third country nationals that are entitled to a permanent residence under this scheme can be accompanied by their family members (as defined by the legislation) and the latter can receive a residence permit of the same duration.</w:t>
      </w:r>
    </w:p>
    <w:p w14:paraId="527763E5" w14:textId="5BFC3BED" w:rsidR="00722A4D" w:rsidRPr="001371CE" w:rsidRDefault="00722A4D" w:rsidP="008E29F0">
      <w:pPr>
        <w:pStyle w:val="MBT"/>
        <w:rPr>
          <w:lang w:val="en-GB"/>
        </w:rPr>
      </w:pPr>
    </w:p>
    <w:p w14:paraId="798372B0" w14:textId="439D472C" w:rsidR="00FB034D" w:rsidRPr="001371CE" w:rsidRDefault="00722A4D" w:rsidP="00FB034D">
      <w:pPr>
        <w:pStyle w:val="MBT"/>
        <w:rPr>
          <w:lang w:val="en-GB"/>
        </w:rPr>
      </w:pPr>
      <w:r w:rsidRPr="001371CE">
        <w:rPr>
          <w:lang w:val="en-GB"/>
        </w:rPr>
        <w:t>According to Enterprise Greece,</w:t>
      </w:r>
      <w:r w:rsidRPr="001371CE">
        <w:rPr>
          <w:rStyle w:val="FootnoteReference"/>
          <w:lang w:val="en-GB"/>
        </w:rPr>
        <w:footnoteReference w:id="62"/>
      </w:r>
      <w:r w:rsidRPr="001371CE">
        <w:rPr>
          <w:lang w:val="en-GB"/>
        </w:rPr>
        <w:t xml:space="preserve"> the holders of a residence permit have access to the exercise of investment activity (as legal representative, president, board member or chief executive officer), while the executives of the investment have access to dependent employment for the needs of the investment.</w:t>
      </w:r>
      <w:r w:rsidR="00FE56E0" w:rsidRPr="001371CE">
        <w:rPr>
          <w:lang w:val="en-GB"/>
        </w:rPr>
        <w:t xml:space="preserve"> Moreover, </w:t>
      </w:r>
      <w:r w:rsidR="00FB034D" w:rsidRPr="001371CE">
        <w:rPr>
          <w:lang w:val="en-GB"/>
        </w:rPr>
        <w:t xml:space="preserve">the holders of the residence permit under this scheme have access to public education, </w:t>
      </w:r>
      <w:r w:rsidR="00B03F01" w:rsidRPr="001371CE">
        <w:rPr>
          <w:lang w:val="en-GB"/>
        </w:rPr>
        <w:t>equal to</w:t>
      </w:r>
      <w:r w:rsidR="00FB034D" w:rsidRPr="001371CE">
        <w:rPr>
          <w:lang w:val="en-GB"/>
        </w:rPr>
        <w:t xml:space="preserve"> Greek nationals. Regarding access to health services, the beneficiaries of this scheme must have insurance that covers their healthcare and medical care expenses.</w:t>
      </w:r>
    </w:p>
    <w:p w14:paraId="07483E1C" w14:textId="3FE42D30" w:rsidR="00FB034D" w:rsidRPr="001371CE" w:rsidRDefault="00FB034D" w:rsidP="008E29F0">
      <w:pPr>
        <w:pStyle w:val="MBT"/>
        <w:rPr>
          <w:lang w:val="en-GB"/>
        </w:rPr>
      </w:pPr>
    </w:p>
    <w:p w14:paraId="2FA659F0" w14:textId="77777777" w:rsidR="00EB4687" w:rsidRPr="001371CE" w:rsidRDefault="00EB4687" w:rsidP="008E29F0">
      <w:pPr>
        <w:pStyle w:val="MBT"/>
        <w:rPr>
          <w:lang w:val="en-GB"/>
        </w:rPr>
      </w:pPr>
    </w:p>
    <w:p w14:paraId="0A22BFCC" w14:textId="5AA229B8" w:rsidR="004B339C" w:rsidRPr="001371CE" w:rsidRDefault="002E227B" w:rsidP="008E29F0">
      <w:pPr>
        <w:pStyle w:val="MBT"/>
        <w:rPr>
          <w:b/>
          <w:lang w:val="en-GB"/>
        </w:rPr>
      </w:pPr>
      <w:r w:rsidRPr="001371CE">
        <w:rPr>
          <w:b/>
          <w:u w:val="single"/>
          <w:lang w:val="en-GB"/>
        </w:rPr>
        <w:lastRenderedPageBreak/>
        <w:t>Residence by Strategic Investment</w:t>
      </w:r>
    </w:p>
    <w:p w14:paraId="7B5059F6" w14:textId="77777777" w:rsidR="00B05EF7" w:rsidRPr="001371CE" w:rsidRDefault="00B05EF7" w:rsidP="00B05EF7">
      <w:pPr>
        <w:pStyle w:val="MBT"/>
        <w:rPr>
          <w:lang w:val="en-GB"/>
        </w:rPr>
      </w:pPr>
      <w:r w:rsidRPr="001371CE">
        <w:rPr>
          <w:lang w:val="en-GB"/>
        </w:rPr>
        <w:t>Holders of a residence permit (including a residence permit under this scheme) are able to travel to other Member States for up to three months within a six-month period according to the Schengen Borders Code.</w:t>
      </w:r>
    </w:p>
    <w:p w14:paraId="2A551ED9" w14:textId="7EC4F5C6" w:rsidR="008E29F0" w:rsidRPr="001371CE" w:rsidRDefault="008E29F0" w:rsidP="008E29F0">
      <w:pPr>
        <w:pStyle w:val="MBT"/>
        <w:rPr>
          <w:lang w:val="en-GB"/>
        </w:rPr>
      </w:pPr>
    </w:p>
    <w:p w14:paraId="13F5874A" w14:textId="72AD0BC2" w:rsidR="00B05EF7" w:rsidRPr="001371CE" w:rsidRDefault="00B05EF7" w:rsidP="00B05EF7">
      <w:pPr>
        <w:pStyle w:val="MBT"/>
        <w:rPr>
          <w:lang w:val="en-GB"/>
        </w:rPr>
      </w:pPr>
      <w:r w:rsidRPr="001371CE">
        <w:rPr>
          <w:lang w:val="en-GB"/>
        </w:rPr>
        <w:t>According to Article 16B.4 of Law 4251-2014 third country nationals that are entitled to a permanent residence under this scheme can be accompanied by their family members (as defined by the legislation) and the latter can receive a residence permit of the same duration.</w:t>
      </w:r>
      <w:r w:rsidR="001922C5" w:rsidRPr="001371CE">
        <w:rPr>
          <w:lang w:val="en-GB"/>
        </w:rPr>
        <w:t xml:space="preserve"> </w:t>
      </w:r>
    </w:p>
    <w:p w14:paraId="73A9011E" w14:textId="359CCE9D" w:rsidR="005B297A" w:rsidRPr="001371CE" w:rsidRDefault="005B297A" w:rsidP="00B05EF7">
      <w:pPr>
        <w:pStyle w:val="MBT"/>
        <w:rPr>
          <w:lang w:val="en-GB"/>
        </w:rPr>
      </w:pPr>
    </w:p>
    <w:p w14:paraId="2BDF38D6" w14:textId="3EF9A71C" w:rsidR="005B297A" w:rsidRPr="001371CE" w:rsidRDefault="005B297A" w:rsidP="005B297A">
      <w:pPr>
        <w:pStyle w:val="MBT"/>
        <w:rPr>
          <w:lang w:val="en-GB"/>
        </w:rPr>
      </w:pPr>
      <w:r w:rsidRPr="001371CE">
        <w:rPr>
          <w:lang w:val="en-GB"/>
        </w:rPr>
        <w:t>According to Enterprise Greece,</w:t>
      </w:r>
      <w:r w:rsidRPr="001371CE">
        <w:rPr>
          <w:rStyle w:val="FootnoteReference"/>
          <w:lang w:val="en-GB"/>
        </w:rPr>
        <w:footnoteReference w:id="63"/>
      </w:r>
      <w:r w:rsidRPr="001371CE">
        <w:rPr>
          <w:lang w:val="en-GB"/>
        </w:rPr>
        <w:t xml:space="preserve"> the holders of a residence permit have access to the exercise of investment activity (as legal representative, president, board member or chief executive officer), while the executives of the investment have access to dependent employment for the needs of the investment. Moreover, the holders of the residence permit under this scheme have access to public education, equal to Greek nationals. Regarding access to health services, the beneficiaries of this scheme must have insurance that covers their healthcare and medical care expenses.</w:t>
      </w:r>
    </w:p>
    <w:p w14:paraId="0A8CB4EB" w14:textId="4F499B7E" w:rsidR="00E46226" w:rsidRPr="001371CE" w:rsidRDefault="00E46226" w:rsidP="005B297A">
      <w:pPr>
        <w:pStyle w:val="MBT"/>
        <w:rPr>
          <w:lang w:val="en-GB"/>
        </w:rPr>
      </w:pPr>
    </w:p>
    <w:p w14:paraId="55DF2057" w14:textId="101892E6" w:rsidR="00E46226" w:rsidRPr="001371CE" w:rsidRDefault="00E46226" w:rsidP="005B297A">
      <w:pPr>
        <w:pStyle w:val="MBT"/>
        <w:rPr>
          <w:b/>
          <w:u w:val="single"/>
          <w:lang w:val="en-GB"/>
        </w:rPr>
      </w:pPr>
      <w:r w:rsidRPr="001371CE">
        <w:rPr>
          <w:b/>
          <w:u w:val="single"/>
          <w:lang w:val="en-GB"/>
        </w:rPr>
        <w:t>Common to all programmes</w:t>
      </w:r>
    </w:p>
    <w:p w14:paraId="19C83422" w14:textId="3084C722" w:rsidR="00E46226" w:rsidRPr="001371CE" w:rsidRDefault="00E46226" w:rsidP="005B297A">
      <w:pPr>
        <w:pStyle w:val="MBT"/>
        <w:rPr>
          <w:b/>
          <w:u w:val="single"/>
          <w:lang w:val="en-GB"/>
        </w:rPr>
      </w:pPr>
    </w:p>
    <w:p w14:paraId="70D82177" w14:textId="0657B367" w:rsidR="00E46226" w:rsidRPr="001371CE" w:rsidRDefault="00174E89" w:rsidP="005B297A">
      <w:pPr>
        <w:pStyle w:val="MBT"/>
        <w:rPr>
          <w:lang w:val="en-GB"/>
        </w:rPr>
      </w:pPr>
      <w:r w:rsidRPr="001371CE">
        <w:rPr>
          <w:lang w:val="en-GB"/>
        </w:rPr>
        <w:t xml:space="preserve">Under </w:t>
      </w:r>
      <w:r w:rsidR="00E46226" w:rsidRPr="001371CE">
        <w:rPr>
          <w:lang w:val="en-GB"/>
        </w:rPr>
        <w:t>Article 129 of Law 4251-2014</w:t>
      </w:r>
      <w:r w:rsidRPr="001371CE">
        <w:rPr>
          <w:lang w:val="en-GB"/>
        </w:rPr>
        <w:t>,</w:t>
      </w:r>
      <w:r w:rsidR="00E46226" w:rsidRPr="001371CE">
        <w:rPr>
          <w:lang w:val="en-GB"/>
        </w:rPr>
        <w:t xml:space="preserve"> the Ministry for the Interior</w:t>
      </w:r>
      <w:r w:rsidRPr="001371CE">
        <w:rPr>
          <w:lang w:val="en-GB"/>
        </w:rPr>
        <w:t xml:space="preserve"> must </w:t>
      </w:r>
      <w:r w:rsidR="00E46226" w:rsidRPr="001371CE">
        <w:rPr>
          <w:lang w:val="en-GB"/>
        </w:rPr>
        <w:t xml:space="preserve">implement, in collaboration with the competent ministries and authorities, a strategy that includes an Integrated Action Plan. The National Strategy for the Integration of third-country nationals </w:t>
      </w:r>
      <w:r w:rsidRPr="001371CE">
        <w:rPr>
          <w:lang w:val="en-GB"/>
        </w:rPr>
        <w:t xml:space="preserve">who legally reside in the country </w:t>
      </w:r>
      <w:r w:rsidR="00E46226" w:rsidRPr="001371CE">
        <w:rPr>
          <w:lang w:val="en-GB"/>
        </w:rPr>
        <w:t xml:space="preserve">and the Integrated Action Plan </w:t>
      </w:r>
      <w:r w:rsidRPr="001371CE">
        <w:rPr>
          <w:lang w:val="en-GB"/>
        </w:rPr>
        <w:t>are</w:t>
      </w:r>
      <w:r w:rsidR="00E46226" w:rsidRPr="001371CE">
        <w:rPr>
          <w:lang w:val="en-GB"/>
        </w:rPr>
        <w:t xml:space="preserve"> based on the fundamental principles of: a) </w:t>
      </w:r>
      <w:r w:rsidR="00E46226" w:rsidRPr="001371CE">
        <w:rPr>
          <w:b/>
          <w:lang w:val="en-GB"/>
        </w:rPr>
        <w:t>avoidance of any form of discrimination</w:t>
      </w:r>
      <w:r w:rsidR="00E46226" w:rsidRPr="001371CE">
        <w:rPr>
          <w:lang w:val="en-GB"/>
        </w:rPr>
        <w:t xml:space="preserve">, on the basis of criteria laid down in the Greek Constitution; b) </w:t>
      </w:r>
      <w:r w:rsidR="00E46226" w:rsidRPr="001371CE">
        <w:rPr>
          <w:b/>
          <w:lang w:val="en-GB"/>
        </w:rPr>
        <w:t>respect of fundamental rights and protection of cultural peculiarity</w:t>
      </w:r>
      <w:r w:rsidR="00E46226" w:rsidRPr="001371CE">
        <w:rPr>
          <w:lang w:val="en-GB"/>
        </w:rPr>
        <w:t>.</w:t>
      </w:r>
    </w:p>
    <w:p w14:paraId="49FCC72C" w14:textId="4AF72872" w:rsidR="00592ACF" w:rsidRPr="001371CE" w:rsidRDefault="00592ACF" w:rsidP="008E29F0">
      <w:pPr>
        <w:pStyle w:val="MBT"/>
        <w:rPr>
          <w:lang w:val="en-GB"/>
        </w:rPr>
      </w:pPr>
    </w:p>
    <w:p w14:paraId="06D7681F" w14:textId="77777777" w:rsidR="00EB4687" w:rsidRPr="001371CE" w:rsidRDefault="00EB4687" w:rsidP="008E29F0">
      <w:pPr>
        <w:pStyle w:val="MBT"/>
        <w:rPr>
          <w:lang w:val="en-GB"/>
        </w:rPr>
      </w:pPr>
    </w:p>
    <w:p w14:paraId="28BC9167" w14:textId="77777777" w:rsidR="00B311A7" w:rsidRPr="001371CE" w:rsidRDefault="00B311A7" w:rsidP="007B4516">
      <w:pPr>
        <w:pStyle w:val="MH1"/>
        <w:pageBreakBefore w:val="0"/>
        <w:ind w:left="431" w:hanging="431"/>
      </w:pPr>
      <w:bookmarkStart w:id="27" w:name="_Toc519629704"/>
      <w:r w:rsidRPr="001371CE">
        <w:t>Rights granted to the investors’ family members</w:t>
      </w:r>
      <w:bookmarkEnd w:id="27"/>
    </w:p>
    <w:p w14:paraId="7D9B125A" w14:textId="51881E0D" w:rsidR="008740FB" w:rsidRPr="001371CE" w:rsidRDefault="002B68DD" w:rsidP="008E29F0">
      <w:pPr>
        <w:pStyle w:val="MBT"/>
        <w:rPr>
          <w:b/>
          <w:u w:val="single"/>
          <w:lang w:val="en-GB"/>
        </w:rPr>
      </w:pPr>
      <w:r w:rsidRPr="001371CE">
        <w:rPr>
          <w:b/>
          <w:u w:val="single"/>
          <w:lang w:val="en-GB"/>
        </w:rPr>
        <w:t>Residence by Investment in Real Estate</w:t>
      </w:r>
    </w:p>
    <w:p w14:paraId="6D246193" w14:textId="443C7C27" w:rsidR="008740FB" w:rsidRPr="001371CE" w:rsidRDefault="002B68DD" w:rsidP="008E29F0">
      <w:pPr>
        <w:pStyle w:val="MBT"/>
        <w:rPr>
          <w:lang w:val="en-GB"/>
        </w:rPr>
      </w:pPr>
      <w:r w:rsidRPr="001371CE">
        <w:rPr>
          <w:lang w:val="en-GB"/>
        </w:rPr>
        <w:t>Enterprise Greece</w:t>
      </w:r>
      <w:r w:rsidRPr="001371CE">
        <w:rPr>
          <w:rStyle w:val="FootnoteReference"/>
          <w:lang w:val="en-GB"/>
        </w:rPr>
        <w:footnoteReference w:id="64"/>
      </w:r>
      <w:r w:rsidRPr="001371CE">
        <w:rPr>
          <w:lang w:val="en-GB"/>
        </w:rPr>
        <w:t xml:space="preserve"> notes that any third country nationals who hold a long-term visa (such as the residence permits for real estate owners)</w:t>
      </w:r>
      <w:r w:rsidR="008A2A26" w:rsidRPr="001371CE">
        <w:rPr>
          <w:lang w:val="en-GB"/>
        </w:rPr>
        <w:t xml:space="preserve"> which has been issued by a Member State and is valid for one year, </w:t>
      </w:r>
      <w:r w:rsidRPr="001371CE">
        <w:rPr>
          <w:lang w:val="en-GB"/>
        </w:rPr>
        <w:t xml:space="preserve">are able to travel to other Member States for up to 3 months within a </w:t>
      </w:r>
      <w:r w:rsidR="009765B8" w:rsidRPr="001371CE">
        <w:rPr>
          <w:lang w:val="en-GB"/>
        </w:rPr>
        <w:t>six-month</w:t>
      </w:r>
      <w:r w:rsidRPr="001371CE">
        <w:rPr>
          <w:lang w:val="en-GB"/>
        </w:rPr>
        <w:t xml:space="preserve"> period, under the same conditions which apply to the holder of a residence permit, while they are</w:t>
      </w:r>
      <w:r w:rsidR="008A2A26" w:rsidRPr="001371CE">
        <w:rPr>
          <w:lang w:val="en-GB"/>
        </w:rPr>
        <w:t xml:space="preserve"> also granted a right for multiple entries.</w:t>
      </w:r>
    </w:p>
    <w:p w14:paraId="15075CD6" w14:textId="56813D48" w:rsidR="00C56C13" w:rsidRPr="001371CE" w:rsidRDefault="00C56C13" w:rsidP="008E29F0">
      <w:pPr>
        <w:pStyle w:val="MBT"/>
        <w:rPr>
          <w:lang w:val="en-GB"/>
        </w:rPr>
      </w:pPr>
    </w:p>
    <w:p w14:paraId="18D7D31A" w14:textId="3D857831" w:rsidR="00286714" w:rsidRPr="001371CE" w:rsidRDefault="00C56C13" w:rsidP="00286714">
      <w:pPr>
        <w:pStyle w:val="MBT"/>
        <w:rPr>
          <w:lang w:val="en-GB"/>
        </w:rPr>
      </w:pPr>
      <w:r w:rsidRPr="001371CE">
        <w:rPr>
          <w:lang w:val="en-GB"/>
        </w:rPr>
        <w:t>Like the sponsor, the family members that have been used a residence permit under this scheme are not granted access to the employment market</w:t>
      </w:r>
      <w:r w:rsidR="00255AAA" w:rsidRPr="001371CE">
        <w:rPr>
          <w:lang w:val="en-GB"/>
        </w:rPr>
        <w:t xml:space="preserve"> (Article 20B.6 of Law 4251-2014)</w:t>
      </w:r>
      <w:r w:rsidRPr="001371CE">
        <w:rPr>
          <w:lang w:val="en-GB"/>
        </w:rPr>
        <w:t>.</w:t>
      </w:r>
      <w:r w:rsidR="00286714" w:rsidRPr="001371CE">
        <w:rPr>
          <w:lang w:val="en-GB"/>
        </w:rPr>
        <w:t xml:space="preserve"> As regards other rights, Enterprise Greece,</w:t>
      </w:r>
      <w:r w:rsidR="00286714" w:rsidRPr="001371CE">
        <w:rPr>
          <w:rStyle w:val="FootnoteReference"/>
          <w:lang w:val="en-GB"/>
        </w:rPr>
        <w:footnoteReference w:id="65"/>
      </w:r>
      <w:r w:rsidR="00286714" w:rsidRPr="001371CE">
        <w:rPr>
          <w:lang w:val="en-GB"/>
        </w:rPr>
        <w:t xml:space="preserve"> provides that the family members of the sponsor who has a residence permit by virtue of this scheme have access to public education, analogously to that of Greek nationals. Regarding access to health services, the beneficiaries of this scheme must have insurance that covers their healthcare and medical care expenses.</w:t>
      </w:r>
    </w:p>
    <w:p w14:paraId="3718CE32" w14:textId="08B16762" w:rsidR="00C56C13" w:rsidRPr="001371CE" w:rsidRDefault="00C56C13" w:rsidP="008E29F0">
      <w:pPr>
        <w:pStyle w:val="MBT"/>
        <w:rPr>
          <w:lang w:val="en-GB"/>
        </w:rPr>
      </w:pPr>
    </w:p>
    <w:p w14:paraId="0266FAE3" w14:textId="77777777" w:rsidR="00722A4D" w:rsidRPr="001371CE" w:rsidRDefault="00722A4D" w:rsidP="00722A4D">
      <w:pPr>
        <w:pStyle w:val="MBT"/>
        <w:rPr>
          <w:b/>
          <w:lang w:val="en-GB"/>
        </w:rPr>
      </w:pPr>
      <w:r w:rsidRPr="001371CE">
        <w:rPr>
          <w:b/>
          <w:u w:val="single"/>
          <w:lang w:val="en-GB"/>
        </w:rPr>
        <w:t>Residence by investment which has a positive impact on national growth and the economy</w:t>
      </w:r>
    </w:p>
    <w:p w14:paraId="13F89595" w14:textId="01E8953B" w:rsidR="00722A4D" w:rsidRPr="001371CE" w:rsidRDefault="00722A4D" w:rsidP="00B21C34">
      <w:pPr>
        <w:pStyle w:val="MBT"/>
        <w:rPr>
          <w:lang w:val="en-GB"/>
        </w:rPr>
      </w:pPr>
      <w:r w:rsidRPr="001371CE">
        <w:rPr>
          <w:lang w:val="en-GB"/>
        </w:rPr>
        <w:t>According to Enterprise Greece,</w:t>
      </w:r>
      <w:r w:rsidRPr="001371CE">
        <w:rPr>
          <w:rStyle w:val="FootnoteReference"/>
          <w:lang w:val="en-GB"/>
        </w:rPr>
        <w:footnoteReference w:id="66"/>
      </w:r>
      <w:r w:rsidR="00714520" w:rsidRPr="001371CE">
        <w:rPr>
          <w:lang w:val="en-GB"/>
        </w:rPr>
        <w:t xml:space="preserve"> the family members of the investor are not granted access to the labour market, while the family members of the executives have the same access to labour market as </w:t>
      </w:r>
      <w:r w:rsidR="00714520" w:rsidRPr="001371CE">
        <w:rPr>
          <w:lang w:val="en-GB"/>
        </w:rPr>
        <w:lastRenderedPageBreak/>
        <w:t>the sponsor.</w:t>
      </w:r>
    </w:p>
    <w:p w14:paraId="52B19E1F" w14:textId="7C4B9229" w:rsidR="00B21C34" w:rsidRPr="001371CE" w:rsidRDefault="00B21C34" w:rsidP="00B21C34">
      <w:pPr>
        <w:pStyle w:val="MBT"/>
        <w:rPr>
          <w:lang w:val="en-GB"/>
        </w:rPr>
      </w:pPr>
    </w:p>
    <w:p w14:paraId="3963BECB" w14:textId="171327EC" w:rsidR="000B2FF9" w:rsidRPr="001371CE" w:rsidRDefault="000B2FF9" w:rsidP="000B2FF9">
      <w:pPr>
        <w:pStyle w:val="MBT"/>
        <w:rPr>
          <w:b/>
          <w:lang w:val="en-GB"/>
        </w:rPr>
      </w:pPr>
      <w:r w:rsidRPr="001371CE">
        <w:rPr>
          <w:b/>
          <w:u w:val="single"/>
          <w:lang w:val="en-GB"/>
        </w:rPr>
        <w:t xml:space="preserve">Residence by strategic investment </w:t>
      </w:r>
    </w:p>
    <w:p w14:paraId="7A333ADB" w14:textId="098F18F5" w:rsidR="000B2FF9" w:rsidRPr="001371CE" w:rsidRDefault="00E75448" w:rsidP="00B21C34">
      <w:pPr>
        <w:pStyle w:val="MBT"/>
        <w:rPr>
          <w:lang w:val="en-GB"/>
        </w:rPr>
      </w:pPr>
      <w:r w:rsidRPr="001371CE">
        <w:rPr>
          <w:lang w:val="en-GB"/>
        </w:rPr>
        <w:t>None identified.</w:t>
      </w:r>
    </w:p>
    <w:p w14:paraId="539FED69" w14:textId="63D22F11" w:rsidR="000B2FF9" w:rsidRPr="001371CE" w:rsidRDefault="000B2FF9" w:rsidP="00B21C34">
      <w:pPr>
        <w:pStyle w:val="MBT"/>
        <w:rPr>
          <w:lang w:val="en-GB"/>
        </w:rPr>
      </w:pPr>
    </w:p>
    <w:p w14:paraId="11647D4B" w14:textId="77777777" w:rsidR="00125419" w:rsidRPr="001371CE" w:rsidRDefault="00125419" w:rsidP="00B21C34">
      <w:pPr>
        <w:pStyle w:val="MBT"/>
        <w:rPr>
          <w:lang w:val="en-GB"/>
        </w:rPr>
      </w:pPr>
    </w:p>
    <w:p w14:paraId="05E71AD7" w14:textId="1BB55AEA" w:rsidR="00B311A7" w:rsidRPr="001371CE" w:rsidRDefault="00B311A7" w:rsidP="00E75448">
      <w:pPr>
        <w:pStyle w:val="MH1"/>
        <w:pageBreakBefore w:val="0"/>
        <w:ind w:left="431" w:hanging="431"/>
      </w:pPr>
      <w:bookmarkStart w:id="28" w:name="_Toc519629705"/>
      <w:r w:rsidRPr="001371CE">
        <w:t>Other benefits</w:t>
      </w:r>
      <w:bookmarkEnd w:id="28"/>
      <w:r w:rsidRPr="001371CE">
        <w:t xml:space="preserve"> </w:t>
      </w:r>
    </w:p>
    <w:p w14:paraId="3FE68319" w14:textId="6998AB78" w:rsidR="00B21C34" w:rsidRPr="001371CE" w:rsidRDefault="00B21C34" w:rsidP="00B21C34">
      <w:pPr>
        <w:pStyle w:val="MBT"/>
        <w:rPr>
          <w:lang w:val="en-GB"/>
        </w:rPr>
      </w:pPr>
      <w:r w:rsidRPr="001371CE">
        <w:rPr>
          <w:lang w:val="en-GB"/>
        </w:rPr>
        <w:t>No</w:t>
      </w:r>
      <w:r w:rsidR="00E75448" w:rsidRPr="001371CE">
        <w:rPr>
          <w:lang w:val="en-GB"/>
        </w:rPr>
        <w:t xml:space="preserve"> other benefits</w:t>
      </w:r>
      <w:r w:rsidRPr="001371CE">
        <w:rPr>
          <w:lang w:val="en-GB"/>
        </w:rPr>
        <w:t xml:space="preserve"> have been identified</w:t>
      </w:r>
      <w:r w:rsidR="00177261" w:rsidRPr="001371CE">
        <w:rPr>
          <w:lang w:val="en-GB"/>
        </w:rPr>
        <w:t xml:space="preserve"> and </w:t>
      </w:r>
      <w:r w:rsidR="001371CE" w:rsidRPr="001371CE">
        <w:rPr>
          <w:lang w:val="en-GB"/>
        </w:rPr>
        <w:t xml:space="preserve">no legal or policy instruments </w:t>
      </w:r>
      <w:r w:rsidR="00177261" w:rsidRPr="001371CE">
        <w:rPr>
          <w:lang w:val="en-GB"/>
        </w:rPr>
        <w:t>provide that the beneficiar</w:t>
      </w:r>
      <w:r w:rsidR="001371CE" w:rsidRPr="001371CE">
        <w:rPr>
          <w:lang w:val="en-GB"/>
        </w:rPr>
        <w:t>i</w:t>
      </w:r>
      <w:r w:rsidR="00177261" w:rsidRPr="001371CE">
        <w:rPr>
          <w:lang w:val="en-GB"/>
        </w:rPr>
        <w:t xml:space="preserve">es of the three schemes </w:t>
      </w:r>
      <w:r w:rsidR="00EF20CA" w:rsidRPr="001371CE">
        <w:rPr>
          <w:lang w:val="en-GB"/>
        </w:rPr>
        <w:t>have a special tax status.</w:t>
      </w:r>
    </w:p>
    <w:p w14:paraId="4952AD73" w14:textId="77777777" w:rsidR="00B311A7" w:rsidRPr="001371CE" w:rsidRDefault="00B311A7" w:rsidP="00AE257A">
      <w:pPr>
        <w:pStyle w:val="MH1nonumb"/>
        <w:numPr>
          <w:ilvl w:val="0"/>
          <w:numId w:val="10"/>
        </w:numPr>
        <w:ind w:left="426" w:hanging="284"/>
      </w:pPr>
      <w:bookmarkStart w:id="29" w:name="_Toc496025540"/>
      <w:bookmarkStart w:id="30" w:name="_Toc519629706"/>
      <w:r w:rsidRPr="001371CE">
        <w:lastRenderedPageBreak/>
        <w:t>INTERACTION BETWEEN RESIDENCE AND CITIZENSHIP SCHEMES</w:t>
      </w:r>
      <w:bookmarkEnd w:id="29"/>
      <w:bookmarkEnd w:id="30"/>
    </w:p>
    <w:p w14:paraId="1D653775" w14:textId="502270C9" w:rsidR="00B311A7" w:rsidRPr="001371CE" w:rsidRDefault="00E75448" w:rsidP="00E75448">
      <w:pPr>
        <w:pStyle w:val="MMultilevel"/>
        <w:numPr>
          <w:ilvl w:val="0"/>
          <w:numId w:val="0"/>
        </w:numPr>
        <w:rPr>
          <w:lang w:val="en-GB"/>
        </w:rPr>
      </w:pPr>
      <w:r w:rsidRPr="001371CE">
        <w:rPr>
          <w:lang w:val="en-GB"/>
        </w:rPr>
        <w:t>T</w:t>
      </w:r>
      <w:r w:rsidR="00B311A7" w:rsidRPr="001371CE">
        <w:rPr>
          <w:lang w:val="en-GB"/>
        </w:rPr>
        <w:t xml:space="preserve">he legal framework in </w:t>
      </w:r>
      <w:r w:rsidRPr="001371CE">
        <w:rPr>
          <w:lang w:val="en-GB"/>
        </w:rPr>
        <w:t>Greece does not</w:t>
      </w:r>
      <w:r w:rsidR="00B311A7" w:rsidRPr="001371CE">
        <w:rPr>
          <w:lang w:val="en-GB"/>
        </w:rPr>
        <w:t xml:space="preserve"> grant holders of residence permits the right to obtain citizenship</w:t>
      </w:r>
      <w:r w:rsidRPr="001371CE">
        <w:rPr>
          <w:lang w:val="en-GB"/>
        </w:rPr>
        <w:t>.</w:t>
      </w:r>
      <w:r w:rsidR="00B311A7" w:rsidRPr="001371CE">
        <w:rPr>
          <w:lang w:val="en-GB"/>
        </w:rPr>
        <w:t xml:space="preserve"> </w:t>
      </w:r>
      <w:r w:rsidRPr="001371CE">
        <w:rPr>
          <w:lang w:val="en-GB"/>
        </w:rPr>
        <w:t>A</w:t>
      </w:r>
      <w:r w:rsidR="00D474C5" w:rsidRPr="001371CE">
        <w:rPr>
          <w:lang w:val="en-GB"/>
        </w:rPr>
        <w:t>pplicants simply have to go through the normal naturalisation procedure</w:t>
      </w:r>
      <w:r w:rsidRPr="001371CE">
        <w:rPr>
          <w:lang w:val="en-GB"/>
        </w:rPr>
        <w:t>.</w:t>
      </w:r>
      <w:r w:rsidR="0035077F" w:rsidRPr="001371CE">
        <w:rPr>
          <w:rStyle w:val="FootnoteReference"/>
          <w:lang w:val="en-GB"/>
        </w:rPr>
        <w:footnoteReference w:id="67"/>
      </w:r>
    </w:p>
    <w:p w14:paraId="51C968D8" w14:textId="64541E9E" w:rsidR="00596BE0" w:rsidRPr="001371CE" w:rsidRDefault="00596BE0" w:rsidP="00596BE0">
      <w:pPr>
        <w:pStyle w:val="MMultilevel"/>
        <w:numPr>
          <w:ilvl w:val="0"/>
          <w:numId w:val="0"/>
        </w:numPr>
        <w:ind w:left="425" w:hanging="425"/>
        <w:rPr>
          <w:lang w:val="en-GB"/>
        </w:rPr>
      </w:pPr>
    </w:p>
    <w:p w14:paraId="0A277AA7" w14:textId="648DA601" w:rsidR="00596BE0" w:rsidRPr="001371CE" w:rsidRDefault="00596BE0" w:rsidP="00596BE0">
      <w:pPr>
        <w:pStyle w:val="MMultilevel"/>
        <w:numPr>
          <w:ilvl w:val="0"/>
          <w:numId w:val="0"/>
        </w:numPr>
        <w:rPr>
          <w:lang w:val="en-GB"/>
        </w:rPr>
      </w:pPr>
      <w:r w:rsidRPr="001371CE">
        <w:rPr>
          <w:lang w:val="en-GB"/>
        </w:rPr>
        <w:t>There is no citizenship by investment scheme in Greece. Beneficiaries of the</w:t>
      </w:r>
      <w:r w:rsidR="00A73300" w:rsidRPr="001371CE">
        <w:rPr>
          <w:lang w:val="en-GB"/>
        </w:rPr>
        <w:t xml:space="preserve"> </w:t>
      </w:r>
      <w:r w:rsidR="00110C0B" w:rsidRPr="001371CE">
        <w:rPr>
          <w:lang w:val="en-GB"/>
        </w:rPr>
        <w:t xml:space="preserve">three </w:t>
      </w:r>
      <w:r w:rsidR="00A73300" w:rsidRPr="001371CE">
        <w:rPr>
          <w:lang w:val="en-GB"/>
        </w:rPr>
        <w:t>residence by investment scheme</w:t>
      </w:r>
      <w:r w:rsidR="00110C0B" w:rsidRPr="001371CE">
        <w:rPr>
          <w:lang w:val="en-GB"/>
        </w:rPr>
        <w:t>s</w:t>
      </w:r>
      <w:r w:rsidR="00697C3F" w:rsidRPr="001371CE">
        <w:rPr>
          <w:lang w:val="en-GB"/>
        </w:rPr>
        <w:t xml:space="preserve"> (through which they acquire permanent residences)</w:t>
      </w:r>
      <w:r w:rsidRPr="001371CE">
        <w:rPr>
          <w:lang w:val="en-GB"/>
        </w:rPr>
        <w:t xml:space="preserve"> may be eligible for Greek citizen</w:t>
      </w:r>
      <w:r w:rsidR="0050468F" w:rsidRPr="001371CE">
        <w:rPr>
          <w:lang w:val="en-GB"/>
        </w:rPr>
        <w:t>ship</w:t>
      </w:r>
      <w:r w:rsidRPr="001371CE">
        <w:rPr>
          <w:lang w:val="en-GB"/>
        </w:rPr>
        <w:t xml:space="preserve"> through the ordinary naturalisation procedure</w:t>
      </w:r>
      <w:r w:rsidR="00697C3F" w:rsidRPr="001371CE">
        <w:rPr>
          <w:lang w:val="en-GB"/>
        </w:rPr>
        <w:t>, provided that they acquire long-term residence status which is a prerequisite for naturalisation.</w:t>
      </w:r>
      <w:r w:rsidR="00697C3F" w:rsidRPr="001371CE">
        <w:rPr>
          <w:rStyle w:val="FootnoteReference"/>
          <w:lang w:val="en-GB"/>
        </w:rPr>
        <w:footnoteReference w:id="68"/>
      </w:r>
    </w:p>
    <w:p w14:paraId="707BC7BB" w14:textId="57AA3D21" w:rsidR="003709DD" w:rsidRPr="001371CE" w:rsidRDefault="003709DD" w:rsidP="00596BE0">
      <w:pPr>
        <w:pStyle w:val="MMultilevel"/>
        <w:numPr>
          <w:ilvl w:val="0"/>
          <w:numId w:val="0"/>
        </w:numPr>
        <w:rPr>
          <w:lang w:val="en-GB"/>
        </w:rPr>
      </w:pPr>
    </w:p>
    <w:p w14:paraId="38F7FFEB" w14:textId="1766153E" w:rsidR="003709DD" w:rsidRPr="001371CE" w:rsidRDefault="003709DD" w:rsidP="00596BE0">
      <w:pPr>
        <w:pStyle w:val="MMultilevel"/>
        <w:numPr>
          <w:ilvl w:val="0"/>
          <w:numId w:val="0"/>
        </w:numPr>
        <w:rPr>
          <w:lang w:val="en-GB"/>
        </w:rPr>
      </w:pPr>
      <w:r w:rsidRPr="001371CE">
        <w:rPr>
          <w:lang w:val="en-GB"/>
        </w:rPr>
        <w:t>It is important to note that</w:t>
      </w:r>
      <w:r w:rsidR="005F05D1" w:rsidRPr="001371CE">
        <w:rPr>
          <w:lang w:val="en-GB"/>
        </w:rPr>
        <w:t xml:space="preserve"> in the context of the residence by investment in real estate scheme,</w:t>
      </w:r>
      <w:r w:rsidRPr="001371CE">
        <w:rPr>
          <w:lang w:val="en-GB"/>
        </w:rPr>
        <w:t xml:space="preserve"> prior </w:t>
      </w:r>
      <w:r w:rsidR="001D7DD1" w:rsidRPr="001371CE">
        <w:rPr>
          <w:lang w:val="en-GB"/>
        </w:rPr>
        <w:t>to the changes made by Law 4332-</w:t>
      </w:r>
      <w:r w:rsidRPr="001371CE">
        <w:rPr>
          <w:lang w:val="en-GB"/>
        </w:rPr>
        <w:t>15</w:t>
      </w:r>
      <w:r w:rsidR="00247BAD" w:rsidRPr="001371CE">
        <w:rPr>
          <w:lang w:val="en-GB"/>
        </w:rPr>
        <w:t xml:space="preserve"> (Art. 8(30))</w:t>
      </w:r>
      <w:r w:rsidRPr="001371CE">
        <w:rPr>
          <w:lang w:val="en-GB"/>
        </w:rPr>
        <w:t>, paragraph 7 (now abolishe</w:t>
      </w:r>
      <w:r w:rsidR="001D7DD1" w:rsidRPr="001371CE">
        <w:rPr>
          <w:lang w:val="en-GB"/>
        </w:rPr>
        <w:t>d) of Article 20(B) of Law 4251-</w:t>
      </w:r>
      <w:r w:rsidRPr="001371CE">
        <w:rPr>
          <w:lang w:val="en-GB"/>
        </w:rPr>
        <w:t xml:space="preserve">14 provided that </w:t>
      </w:r>
      <w:r w:rsidR="00147C3F" w:rsidRPr="001371CE">
        <w:rPr>
          <w:lang w:val="en-GB"/>
        </w:rPr>
        <w:t>the period of the residence permit will not be taken into account for the purposes of any later nationality application.</w:t>
      </w:r>
      <w:r w:rsidR="000036B4" w:rsidRPr="001371CE">
        <w:rPr>
          <w:lang w:val="en-GB"/>
        </w:rPr>
        <w:t xml:space="preserve"> However, following the changes made in 2015 by the above law, it is now possible for the period of the residence permit to count for the purposes of satisfying the residence requirement</w:t>
      </w:r>
      <w:r w:rsidR="00E5450D" w:rsidRPr="001371CE">
        <w:rPr>
          <w:lang w:val="en-GB"/>
        </w:rPr>
        <w:t xml:space="preserve"> (and to access long-term residence status which is a prerequisite for naturalisation)</w:t>
      </w:r>
      <w:r w:rsidR="000036B4" w:rsidRPr="001371CE">
        <w:rPr>
          <w:lang w:val="en-GB"/>
        </w:rPr>
        <w:t xml:space="preserve"> in a nationality application.</w:t>
      </w:r>
    </w:p>
    <w:p w14:paraId="0664E61B" w14:textId="36CE8529" w:rsidR="008E29F0" w:rsidRPr="001371CE" w:rsidRDefault="008E29F0" w:rsidP="008E29F0">
      <w:pPr>
        <w:pStyle w:val="MBT"/>
        <w:rPr>
          <w:lang w:val="en-GB"/>
        </w:rPr>
      </w:pPr>
    </w:p>
    <w:p w14:paraId="2BD73AAE" w14:textId="07E7B1BE" w:rsidR="00D02F46" w:rsidRPr="001371CE" w:rsidRDefault="00D02F46" w:rsidP="008E29F0">
      <w:pPr>
        <w:pStyle w:val="MBT"/>
        <w:rPr>
          <w:lang w:val="en-GB"/>
        </w:rPr>
      </w:pPr>
      <w:r w:rsidRPr="001371CE">
        <w:rPr>
          <w:lang w:val="en-GB"/>
        </w:rPr>
        <w:t>No statistical data was found on the number or percentage of TCNs who obtained citizenship on the basis of the investors’ residence permit as until the legal changes of 2015 (see above) the residence granted under</w:t>
      </w:r>
      <w:r w:rsidR="002B00F6" w:rsidRPr="001371CE">
        <w:rPr>
          <w:lang w:val="en-GB"/>
        </w:rPr>
        <w:t xml:space="preserve"> the </w:t>
      </w:r>
      <w:r w:rsidR="0042584E" w:rsidRPr="001371CE">
        <w:rPr>
          <w:lang w:val="en-GB"/>
        </w:rPr>
        <w:t>residence</w:t>
      </w:r>
      <w:r w:rsidR="002B00F6" w:rsidRPr="001371CE">
        <w:rPr>
          <w:lang w:val="en-GB"/>
        </w:rPr>
        <w:t xml:space="preserve"> by investment in real estate</w:t>
      </w:r>
      <w:r w:rsidRPr="001371CE">
        <w:rPr>
          <w:lang w:val="en-GB"/>
        </w:rPr>
        <w:t xml:space="preserve"> scheme was not taken into account for any later nationality application. </w:t>
      </w:r>
      <w:r w:rsidR="00190727" w:rsidRPr="001371CE">
        <w:rPr>
          <w:lang w:val="en-GB"/>
        </w:rPr>
        <w:t xml:space="preserve">In order for a person to acquire Greek nationality, (s)he must have resided in Greece for at least seven years </w:t>
      </w:r>
      <w:r w:rsidR="0086762A" w:rsidRPr="001371CE">
        <w:rPr>
          <w:lang w:val="en-GB"/>
        </w:rPr>
        <w:t>–</w:t>
      </w:r>
      <w:r w:rsidR="00190727" w:rsidRPr="001371CE">
        <w:rPr>
          <w:lang w:val="en-GB"/>
        </w:rPr>
        <w:t xml:space="preserve"> s</w:t>
      </w:r>
      <w:r w:rsidR="0042584E" w:rsidRPr="001371CE">
        <w:rPr>
          <w:lang w:val="en-GB"/>
        </w:rPr>
        <w:t>ince</w:t>
      </w:r>
      <w:r w:rsidR="0086762A" w:rsidRPr="001371CE">
        <w:rPr>
          <w:lang w:val="en-GB"/>
        </w:rPr>
        <w:t xml:space="preserve"> </w:t>
      </w:r>
      <w:r w:rsidR="0042584E" w:rsidRPr="001371CE">
        <w:rPr>
          <w:lang w:val="en-GB"/>
        </w:rPr>
        <w:t xml:space="preserve">seven years have not passed since 2015, </w:t>
      </w:r>
      <w:r w:rsidR="00190727" w:rsidRPr="001371CE">
        <w:rPr>
          <w:lang w:val="en-GB"/>
        </w:rPr>
        <w:t xml:space="preserve">residents who are lawfully resident in Greece only by virtue of this scheme, cannot yet satisfy to 7-year residence requirement for the nationality application. </w:t>
      </w:r>
      <w:r w:rsidR="0042584E" w:rsidRPr="001371CE">
        <w:rPr>
          <w:lang w:val="en-GB"/>
        </w:rPr>
        <w:t xml:space="preserve"> </w:t>
      </w:r>
      <w:r w:rsidR="00190727" w:rsidRPr="001371CE">
        <w:rPr>
          <w:lang w:val="en-GB"/>
        </w:rPr>
        <w:t>In any event, n</w:t>
      </w:r>
      <w:r w:rsidRPr="001371CE">
        <w:rPr>
          <w:lang w:val="en-GB"/>
        </w:rPr>
        <w:t>o data was retrieved</w:t>
      </w:r>
      <w:r w:rsidR="00190727" w:rsidRPr="001371CE">
        <w:rPr>
          <w:lang w:val="en-GB"/>
        </w:rPr>
        <w:t xml:space="preserve"> regarding the number or percentage of TCNs who obtained citizenship on the basis of any of the three investors’ residence schemes</w:t>
      </w:r>
      <w:r w:rsidR="001B41E2" w:rsidRPr="001371CE">
        <w:rPr>
          <w:lang w:val="en-GB"/>
        </w:rPr>
        <w:t>,</w:t>
      </w:r>
      <w:r w:rsidR="00190727" w:rsidRPr="001371CE">
        <w:rPr>
          <w:lang w:val="en-GB"/>
        </w:rPr>
        <w:t xml:space="preserve"> as the statistical data on naturalisation does not specify if they applicant has benefited from an investors’ programme.</w:t>
      </w:r>
    </w:p>
    <w:p w14:paraId="726E5224" w14:textId="77777777" w:rsidR="00D02F46" w:rsidRPr="001371CE" w:rsidRDefault="00D02F46" w:rsidP="003B3938">
      <w:pPr>
        <w:pStyle w:val="MBT"/>
        <w:rPr>
          <w:color w:val="FF0000"/>
          <w:lang w:val="en-GB"/>
        </w:rPr>
      </w:pPr>
    </w:p>
    <w:p w14:paraId="7F5680F7" w14:textId="16450F72" w:rsidR="00B311A7" w:rsidRPr="001371CE" w:rsidRDefault="00B311A7" w:rsidP="003B3938">
      <w:pPr>
        <w:pStyle w:val="MBT"/>
        <w:rPr>
          <w:color w:val="FF0000"/>
          <w:lang w:val="en-GB"/>
        </w:rPr>
      </w:pPr>
      <w:r w:rsidRPr="001371CE">
        <w:rPr>
          <w:color w:val="FF0000"/>
          <w:lang w:val="en-GB"/>
        </w:rPr>
        <w:br w:type="page"/>
      </w:r>
    </w:p>
    <w:p w14:paraId="349E7CAA" w14:textId="28E8DB56" w:rsidR="00B311A7" w:rsidRPr="001371CE" w:rsidRDefault="00B311A7" w:rsidP="00AE257A">
      <w:pPr>
        <w:pStyle w:val="MH1nonumb"/>
        <w:numPr>
          <w:ilvl w:val="0"/>
          <w:numId w:val="10"/>
        </w:numPr>
        <w:ind w:left="426" w:hanging="284"/>
      </w:pPr>
      <w:bookmarkStart w:id="31" w:name="_Toc519629707"/>
      <w:bookmarkStart w:id="32" w:name="_Toc496025541"/>
      <w:r w:rsidRPr="001371CE">
        <w:lastRenderedPageBreak/>
        <w:t xml:space="preserve">ECONOMIC AND FINANCIAL EFFICIENCY </w:t>
      </w:r>
      <w:r w:rsidR="00B65D4C" w:rsidRPr="001371CE">
        <w:t>OF</w:t>
      </w:r>
      <w:r w:rsidRPr="001371CE">
        <w:t xml:space="preserve"> RESIDENCE PERMITS FOR FOREIGN INVESTORS</w:t>
      </w:r>
      <w:bookmarkEnd w:id="31"/>
      <w:r w:rsidRPr="001371CE">
        <w:t xml:space="preserve"> </w:t>
      </w:r>
      <w:bookmarkStart w:id="33" w:name="_Hlk493698159"/>
      <w:r w:rsidRPr="001371CE">
        <w:t xml:space="preserve"> </w:t>
      </w:r>
      <w:bookmarkEnd w:id="32"/>
      <w:bookmarkEnd w:id="33"/>
    </w:p>
    <w:p w14:paraId="319FE187" w14:textId="61703BC6" w:rsidR="00F46900" w:rsidRPr="001371CE" w:rsidRDefault="00D02F46" w:rsidP="00D02F46">
      <w:pPr>
        <w:pStyle w:val="MMultilevel"/>
        <w:numPr>
          <w:ilvl w:val="0"/>
          <w:numId w:val="0"/>
        </w:numPr>
        <w:rPr>
          <w:color w:val="000000" w:themeColor="text1"/>
          <w:lang w:val="en-GB"/>
        </w:rPr>
      </w:pPr>
      <w:r w:rsidRPr="001371CE">
        <w:rPr>
          <w:color w:val="000000" w:themeColor="text1"/>
          <w:lang w:val="en-GB"/>
        </w:rPr>
        <w:t>Neither the legislation examined nor t</w:t>
      </w:r>
      <w:r w:rsidR="009D543F" w:rsidRPr="001371CE">
        <w:rPr>
          <w:color w:val="000000" w:themeColor="text1"/>
          <w:lang w:val="en-GB"/>
        </w:rPr>
        <w:t>he stakeholder</w:t>
      </w:r>
      <w:r w:rsidR="00990F3E" w:rsidRPr="001371CE">
        <w:rPr>
          <w:color w:val="000000" w:themeColor="text1"/>
          <w:lang w:val="en-GB"/>
        </w:rPr>
        <w:t>s interviewed have</w:t>
      </w:r>
      <w:r w:rsidR="009D543F" w:rsidRPr="001371CE">
        <w:rPr>
          <w:color w:val="000000" w:themeColor="text1"/>
          <w:lang w:val="en-GB"/>
        </w:rPr>
        <w:t xml:space="preserve"> noted </w:t>
      </w:r>
      <w:r w:rsidRPr="001371CE">
        <w:rPr>
          <w:color w:val="000000" w:themeColor="text1"/>
          <w:lang w:val="en-GB"/>
        </w:rPr>
        <w:t>the existence</w:t>
      </w:r>
      <w:r w:rsidR="00990F3E" w:rsidRPr="001371CE">
        <w:rPr>
          <w:color w:val="000000" w:themeColor="text1"/>
          <w:lang w:val="en-GB"/>
        </w:rPr>
        <w:t xml:space="preserve"> of </w:t>
      </w:r>
      <w:r w:rsidR="009D543F" w:rsidRPr="001371CE">
        <w:rPr>
          <w:color w:val="000000" w:themeColor="text1"/>
          <w:lang w:val="en-GB"/>
        </w:rPr>
        <w:t>mechanism</w:t>
      </w:r>
      <w:r w:rsidR="00990F3E" w:rsidRPr="001371CE">
        <w:rPr>
          <w:color w:val="000000" w:themeColor="text1"/>
          <w:lang w:val="en-GB"/>
        </w:rPr>
        <w:t>s</w:t>
      </w:r>
      <w:r w:rsidRPr="001371CE">
        <w:rPr>
          <w:color w:val="000000" w:themeColor="text1"/>
          <w:lang w:val="en-GB"/>
        </w:rPr>
        <w:t xml:space="preserve"> to monitor the economic impact and financial revenues of investors who have been granted residence</w:t>
      </w:r>
      <w:r w:rsidR="004D404B" w:rsidRPr="001371CE">
        <w:rPr>
          <w:color w:val="000000" w:themeColor="text1"/>
          <w:lang w:val="en-GB"/>
        </w:rPr>
        <w:t>.</w:t>
      </w:r>
      <w:r w:rsidR="000D2820" w:rsidRPr="001371CE">
        <w:rPr>
          <w:rStyle w:val="FootnoteReference"/>
          <w:color w:val="000000" w:themeColor="text1"/>
          <w:lang w:val="en-GB"/>
        </w:rPr>
        <w:footnoteReference w:id="69"/>
      </w:r>
      <w:r w:rsidR="00566B17" w:rsidRPr="001371CE">
        <w:rPr>
          <w:color w:val="000000" w:themeColor="text1"/>
          <w:lang w:val="en-GB"/>
        </w:rPr>
        <w:t xml:space="preserve"> </w:t>
      </w:r>
    </w:p>
    <w:p w14:paraId="4271780D" w14:textId="77777777" w:rsidR="00C3350E" w:rsidRPr="001371CE" w:rsidRDefault="00C3350E" w:rsidP="00D02F46">
      <w:pPr>
        <w:pStyle w:val="MMultilevel"/>
        <w:numPr>
          <w:ilvl w:val="0"/>
          <w:numId w:val="0"/>
        </w:numPr>
        <w:rPr>
          <w:lang w:val="en-GB"/>
        </w:rPr>
      </w:pPr>
      <w:bookmarkStart w:id="34" w:name="_Hlk495949511"/>
    </w:p>
    <w:p w14:paraId="317A1BAF" w14:textId="229B3A29" w:rsidR="000D2820" w:rsidRPr="001371CE" w:rsidRDefault="00D02F46" w:rsidP="00D02F46">
      <w:pPr>
        <w:pStyle w:val="MMultilevel"/>
        <w:numPr>
          <w:ilvl w:val="0"/>
          <w:numId w:val="0"/>
        </w:numPr>
        <w:rPr>
          <w:lang w:val="en-GB"/>
        </w:rPr>
      </w:pPr>
      <w:r w:rsidRPr="001371CE">
        <w:rPr>
          <w:lang w:val="en-GB"/>
        </w:rPr>
        <w:t>The Directorate of Migration Policy of the Ministry of Migration is</w:t>
      </w:r>
      <w:r w:rsidR="000D2820" w:rsidRPr="001371CE">
        <w:rPr>
          <w:lang w:val="en-GB"/>
        </w:rPr>
        <w:t xml:space="preserve"> not aware of any studies</w:t>
      </w:r>
      <w:r w:rsidRPr="001371CE">
        <w:rPr>
          <w:lang w:val="en-GB"/>
        </w:rPr>
        <w:t xml:space="preserve"> carried out to assess the economic and financial efficiency of residence schemes</w:t>
      </w:r>
      <w:r w:rsidR="000D2820" w:rsidRPr="001371CE">
        <w:rPr>
          <w:lang w:val="en-GB"/>
        </w:rPr>
        <w:t>. However, it was noted that in general lines, the schemes are judged as satisfactory, demonstrating stable growth with the corresponding increase in proceeds for the state.</w:t>
      </w:r>
      <w:r w:rsidR="000D2820" w:rsidRPr="001371CE">
        <w:rPr>
          <w:rStyle w:val="FootnoteReference"/>
          <w:lang w:val="en-GB"/>
        </w:rPr>
        <w:footnoteReference w:id="70"/>
      </w:r>
      <w:r w:rsidR="000D2820" w:rsidRPr="001371CE">
        <w:rPr>
          <w:lang w:val="en-GB"/>
        </w:rPr>
        <w:t xml:space="preserve"> </w:t>
      </w:r>
    </w:p>
    <w:p w14:paraId="42F40113" w14:textId="25DA107E" w:rsidR="00F46900" w:rsidRPr="001371CE" w:rsidRDefault="00F46900" w:rsidP="000D2820">
      <w:pPr>
        <w:pStyle w:val="MMultilevel"/>
        <w:numPr>
          <w:ilvl w:val="0"/>
          <w:numId w:val="0"/>
        </w:numPr>
        <w:ind w:left="425"/>
        <w:rPr>
          <w:lang w:val="en-GB"/>
        </w:rPr>
      </w:pPr>
    </w:p>
    <w:p w14:paraId="39B77C67" w14:textId="780604AC" w:rsidR="00F46900" w:rsidRPr="001371CE" w:rsidRDefault="00D02F46" w:rsidP="00D02F46">
      <w:pPr>
        <w:pStyle w:val="MMultilevel"/>
        <w:numPr>
          <w:ilvl w:val="0"/>
          <w:numId w:val="0"/>
        </w:numPr>
        <w:rPr>
          <w:lang w:val="en-GB"/>
        </w:rPr>
      </w:pPr>
      <w:r w:rsidRPr="001371CE">
        <w:rPr>
          <w:lang w:val="en-GB"/>
        </w:rPr>
        <w:t>According to another interviewed stakeholder,</w:t>
      </w:r>
      <w:r w:rsidR="00F46900" w:rsidRPr="001371CE">
        <w:rPr>
          <w:rStyle w:val="FootnoteReference"/>
          <w:lang w:val="en-GB"/>
        </w:rPr>
        <w:footnoteReference w:id="71"/>
      </w:r>
      <w:r w:rsidR="00F46900" w:rsidRPr="001371CE">
        <w:rPr>
          <w:lang w:val="en-GB"/>
        </w:rPr>
        <w:t xml:space="preserve"> there</w:t>
      </w:r>
      <w:r w:rsidR="00C3350E" w:rsidRPr="001371CE">
        <w:rPr>
          <w:lang w:val="en-GB"/>
        </w:rPr>
        <w:t xml:space="preserve"> are clearly very positive impacts both in terms of the </w:t>
      </w:r>
      <w:r w:rsidR="00BF2247" w:rsidRPr="001371CE">
        <w:rPr>
          <w:lang w:val="en-GB"/>
        </w:rPr>
        <w:t xml:space="preserve">direct </w:t>
      </w:r>
      <w:r w:rsidR="00C3350E" w:rsidRPr="001371CE">
        <w:rPr>
          <w:lang w:val="en-GB"/>
        </w:rPr>
        <w:t xml:space="preserve">income </w:t>
      </w:r>
      <w:r w:rsidR="00BF2247" w:rsidRPr="001371CE">
        <w:rPr>
          <w:lang w:val="en-GB"/>
        </w:rPr>
        <w:t>received from</w:t>
      </w:r>
      <w:r w:rsidR="00C3350E" w:rsidRPr="001371CE">
        <w:rPr>
          <w:lang w:val="en-GB"/>
        </w:rPr>
        <w:t xml:space="preserve"> the schemes and in particular from the residence by investment in real estate scheme (more than €1.3 billion to date) </w:t>
      </w:r>
      <w:r w:rsidR="00BF2247" w:rsidRPr="001371CE">
        <w:rPr>
          <w:lang w:val="en-GB"/>
        </w:rPr>
        <w:t>and in the form of</w:t>
      </w:r>
      <w:r w:rsidR="009E6E42" w:rsidRPr="001371CE">
        <w:rPr>
          <w:lang w:val="en-GB"/>
        </w:rPr>
        <w:t xml:space="preserve"> other financial (income from transaction and other taxes)</w:t>
      </w:r>
      <w:r w:rsidR="00604894" w:rsidRPr="001371CE">
        <w:rPr>
          <w:lang w:val="en-GB"/>
        </w:rPr>
        <w:t xml:space="preserve"> and other benefits, mainly</w:t>
      </w:r>
      <w:r w:rsidR="009E6E42" w:rsidRPr="001371CE">
        <w:rPr>
          <w:lang w:val="en-GB"/>
        </w:rPr>
        <w:t xml:space="preserve"> increased activity in some </w:t>
      </w:r>
      <w:r w:rsidR="002611AF" w:rsidRPr="001371CE">
        <w:rPr>
          <w:lang w:val="en-GB"/>
        </w:rPr>
        <w:t xml:space="preserve">economic </w:t>
      </w:r>
      <w:r w:rsidR="009E6E42" w:rsidRPr="001371CE">
        <w:rPr>
          <w:lang w:val="en-GB"/>
        </w:rPr>
        <w:t xml:space="preserve">sectors as a result of the activities of the investors (e.g. money spent by investors when they visit Greece, tourism, estate agents, other professionals (e.g. lawyers)), construction industry for building of new or renovating old properties)). The same stakeholder has noted that they are considering commissioning a study on the positive impact of the schemes. </w:t>
      </w:r>
      <w:r w:rsidR="00B244E1" w:rsidRPr="001371CE">
        <w:rPr>
          <w:lang w:val="en-GB"/>
        </w:rPr>
        <w:t>In the view of that stakeholder, despite the various difficulties faced by Greece in recent years (e.g. negative publicity for Greece due to the economic crisis, introduction of capital controls, the refugee crisis</w:t>
      </w:r>
      <w:r w:rsidR="009765B8">
        <w:rPr>
          <w:lang w:val="en-GB"/>
        </w:rPr>
        <w:t>,</w:t>
      </w:r>
      <w:r w:rsidR="00B244E1" w:rsidRPr="001371CE">
        <w:rPr>
          <w:lang w:val="en-GB"/>
        </w:rPr>
        <w:t xml:space="preserve"> etc</w:t>
      </w:r>
      <w:r w:rsidR="009765B8">
        <w:rPr>
          <w:lang w:val="en-GB"/>
        </w:rPr>
        <w:t>.</w:t>
      </w:r>
      <w:r w:rsidR="00B244E1" w:rsidRPr="001371CE">
        <w:rPr>
          <w:lang w:val="en-GB"/>
        </w:rPr>
        <w:t xml:space="preserve">) the schemes (in particular, the residence by investment in real estate scheme) are very successful and have a very positive impact on the economy, though there is clearly scope for the schemes to do even better and Enterprise Greece is promoting the systems abroad very systematically, noting that the schemes have many benefits (they are </w:t>
      </w:r>
      <w:r w:rsidR="00F734C7" w:rsidRPr="001371CE">
        <w:rPr>
          <w:lang w:val="en-GB"/>
        </w:rPr>
        <w:t>relatively low-price</w:t>
      </w:r>
      <w:r w:rsidR="00B244E1" w:rsidRPr="001371CE">
        <w:rPr>
          <w:lang w:val="en-GB"/>
        </w:rPr>
        <w:t>, transparent, and involve a quick and straightforward procedure).</w:t>
      </w:r>
      <w:r w:rsidR="00B244E1" w:rsidRPr="001371CE">
        <w:rPr>
          <w:rStyle w:val="FootnoteReference"/>
          <w:lang w:val="en-GB"/>
        </w:rPr>
        <w:footnoteReference w:id="72"/>
      </w:r>
    </w:p>
    <w:p w14:paraId="629C8B58" w14:textId="77777777" w:rsidR="000D2820" w:rsidRPr="001371CE" w:rsidRDefault="000D2820" w:rsidP="000D2820">
      <w:pPr>
        <w:pStyle w:val="MMultilevel"/>
        <w:numPr>
          <w:ilvl w:val="0"/>
          <w:numId w:val="0"/>
        </w:numPr>
        <w:ind w:left="851"/>
        <w:rPr>
          <w:i/>
          <w:color w:val="FF0000"/>
          <w:lang w:val="en-GB"/>
        </w:rPr>
      </w:pPr>
    </w:p>
    <w:p w14:paraId="75B46480" w14:textId="77777777" w:rsidR="00B311A7" w:rsidRPr="001371CE" w:rsidRDefault="00B311A7" w:rsidP="00AE257A">
      <w:pPr>
        <w:pStyle w:val="MH1nonumb"/>
        <w:numPr>
          <w:ilvl w:val="0"/>
          <w:numId w:val="10"/>
        </w:numPr>
        <w:ind w:left="426" w:hanging="284"/>
      </w:pPr>
      <w:bookmarkStart w:id="35" w:name="_Toc496025542"/>
      <w:bookmarkStart w:id="36" w:name="_Toc519629708"/>
      <w:bookmarkStart w:id="37" w:name="_Hlk496124741"/>
      <w:bookmarkStart w:id="38" w:name="_GoBack"/>
      <w:bookmarkEnd w:id="34"/>
      <w:bookmarkEnd w:id="38"/>
      <w:r w:rsidRPr="001371CE">
        <w:lastRenderedPageBreak/>
        <w:t>OTHER COMMENTS</w:t>
      </w:r>
      <w:bookmarkEnd w:id="35"/>
      <w:bookmarkEnd w:id="36"/>
    </w:p>
    <w:p w14:paraId="795A40B2" w14:textId="77777777" w:rsidR="00665576" w:rsidRPr="001371CE" w:rsidRDefault="00665576" w:rsidP="00665576">
      <w:pPr>
        <w:pStyle w:val="MMultilevel"/>
        <w:numPr>
          <w:ilvl w:val="0"/>
          <w:numId w:val="0"/>
        </w:numPr>
        <w:rPr>
          <w:lang w:val="en-GB"/>
        </w:rPr>
      </w:pPr>
      <w:bookmarkStart w:id="39" w:name="_Hlk495950014"/>
      <w:r w:rsidRPr="001371CE">
        <w:rPr>
          <w:lang w:val="en-GB"/>
        </w:rPr>
        <w:t>The country expert indicated that as regards d</w:t>
      </w:r>
      <w:r w:rsidR="00B311A7" w:rsidRPr="001371CE">
        <w:rPr>
          <w:lang w:val="en-GB"/>
        </w:rPr>
        <w:t>ifficulties encountered in obtaining information</w:t>
      </w:r>
      <w:r w:rsidRPr="001371CE">
        <w:rPr>
          <w:lang w:val="en-GB"/>
        </w:rPr>
        <w:t>, o</w:t>
      </w:r>
      <w:r w:rsidR="004D6A03" w:rsidRPr="001371CE">
        <w:rPr>
          <w:lang w:val="en-GB"/>
        </w:rPr>
        <w:t xml:space="preserve">nly </w:t>
      </w:r>
      <w:r w:rsidRPr="001371CE">
        <w:rPr>
          <w:lang w:val="en-GB"/>
        </w:rPr>
        <w:t>two</w:t>
      </w:r>
      <w:r w:rsidR="004D6A03" w:rsidRPr="001371CE">
        <w:rPr>
          <w:lang w:val="en-GB"/>
        </w:rPr>
        <w:t xml:space="preserve"> of the </w:t>
      </w:r>
      <w:r w:rsidRPr="001371CE">
        <w:rPr>
          <w:lang w:val="en-GB"/>
        </w:rPr>
        <w:t>four</w:t>
      </w:r>
      <w:r w:rsidR="004D6A03" w:rsidRPr="001371CE">
        <w:rPr>
          <w:lang w:val="en-GB"/>
        </w:rPr>
        <w:t xml:space="preserve"> stakeholders contacted have responded to </w:t>
      </w:r>
      <w:r w:rsidRPr="001371CE">
        <w:rPr>
          <w:lang w:val="en-GB"/>
        </w:rPr>
        <w:t>the</w:t>
      </w:r>
      <w:r w:rsidR="004D6A03" w:rsidRPr="001371CE">
        <w:rPr>
          <w:lang w:val="en-GB"/>
        </w:rPr>
        <w:t xml:space="preserve"> request for an interview.</w:t>
      </w:r>
      <w:r w:rsidR="00C77F3F" w:rsidRPr="001371CE">
        <w:rPr>
          <w:lang w:val="en-GB"/>
        </w:rPr>
        <w:t xml:space="preserve"> </w:t>
      </w:r>
    </w:p>
    <w:p w14:paraId="06D40009" w14:textId="77777777" w:rsidR="00665576" w:rsidRPr="001371CE" w:rsidRDefault="00665576" w:rsidP="00665576">
      <w:pPr>
        <w:pStyle w:val="MMultilevel"/>
        <w:numPr>
          <w:ilvl w:val="0"/>
          <w:numId w:val="0"/>
        </w:numPr>
        <w:rPr>
          <w:lang w:val="en-GB"/>
        </w:rPr>
      </w:pPr>
    </w:p>
    <w:p w14:paraId="2361725C" w14:textId="40323B42" w:rsidR="007818DF" w:rsidRPr="001371CE" w:rsidRDefault="00665576" w:rsidP="00665576">
      <w:pPr>
        <w:pStyle w:val="MMultilevel"/>
        <w:numPr>
          <w:ilvl w:val="0"/>
          <w:numId w:val="0"/>
        </w:numPr>
        <w:rPr>
          <w:lang w:val="en-GB"/>
        </w:rPr>
      </w:pPr>
      <w:r w:rsidRPr="001371CE">
        <w:rPr>
          <w:lang w:val="en-GB"/>
        </w:rPr>
        <w:t xml:space="preserve">As regards </w:t>
      </w:r>
      <w:r w:rsidR="00B311A7" w:rsidRPr="001371CE">
        <w:rPr>
          <w:lang w:val="en-GB"/>
        </w:rPr>
        <w:t>planned legislative developments</w:t>
      </w:r>
      <w:r w:rsidRPr="001371CE">
        <w:rPr>
          <w:lang w:val="en-GB"/>
        </w:rPr>
        <w:t>, i</w:t>
      </w:r>
      <w:r w:rsidR="007818DF" w:rsidRPr="001371CE">
        <w:rPr>
          <w:lang w:val="en-GB"/>
        </w:rPr>
        <w:t xml:space="preserve">n spring 2017, the Economy and Development Deputy Minister Stergios Pitsiorlas noted that there were plans to expand the Greek residence by investment </w:t>
      </w:r>
      <w:r w:rsidR="006E2835" w:rsidRPr="001371CE">
        <w:rPr>
          <w:lang w:val="en-GB"/>
        </w:rPr>
        <w:t xml:space="preserve">in real estate </w:t>
      </w:r>
      <w:r w:rsidR="007818DF" w:rsidRPr="001371CE">
        <w:rPr>
          <w:lang w:val="en-GB"/>
        </w:rPr>
        <w:t>programme to include investments in the bond market or in investment funds’ shares worth at least €250,000. To date, no legislation has been proposed effecting these changes.</w:t>
      </w:r>
      <w:r w:rsidR="000D3C22" w:rsidRPr="001371CE">
        <w:rPr>
          <w:rStyle w:val="FootnoteReference"/>
          <w:lang w:val="en-GB"/>
        </w:rPr>
        <w:footnoteReference w:id="73"/>
      </w:r>
    </w:p>
    <w:bookmarkEnd w:id="37"/>
    <w:bookmarkEnd w:id="39"/>
    <w:p w14:paraId="31193310" w14:textId="2E23A20C" w:rsidR="00293A4E" w:rsidRPr="001371CE" w:rsidRDefault="00293A4E" w:rsidP="003B3938">
      <w:pPr>
        <w:pStyle w:val="MBT"/>
        <w:rPr>
          <w:lang w:val="en-GB"/>
        </w:rPr>
      </w:pPr>
    </w:p>
    <w:sectPr w:rsidR="00293A4E" w:rsidRPr="001371CE">
      <w:footerReference w:type="default" r:id="rId17"/>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EDFE337" w16cid:durableId="1E9BE393"/>
  <w16cid:commentId w16cid:paraId="69D6F4E0" w16cid:durableId="1E9C05B3"/>
  <w16cid:commentId w16cid:paraId="1A226432" w16cid:durableId="1E9BE394"/>
  <w16cid:commentId w16cid:paraId="50CBA1E5" w16cid:durableId="1E9C0987"/>
  <w16cid:commentId w16cid:paraId="216E0E3A" w16cid:durableId="1E9BE395"/>
  <w16cid:commentId w16cid:paraId="0CAB7BF0" w16cid:durableId="1E9C0EB6"/>
  <w16cid:commentId w16cid:paraId="3313D1CF" w16cid:durableId="1E9BE396"/>
  <w16cid:commentId w16cid:paraId="34CBB1F4" w16cid:durableId="1E9DA83E"/>
  <w16cid:commentId w16cid:paraId="258F9DA3" w16cid:durableId="1E9BE397"/>
  <w16cid:commentId w16cid:paraId="07A12551" w16cid:durableId="1E9C0633"/>
  <w16cid:commentId w16cid:paraId="6DB136B2" w16cid:durableId="1E9BE398"/>
  <w16cid:commentId w16cid:paraId="735E2D67" w16cid:durableId="1E9C0657"/>
  <w16cid:commentId w16cid:paraId="4BA86F8C" w16cid:durableId="1E9BE399"/>
  <w16cid:commentId w16cid:paraId="0DF5BA0D" w16cid:durableId="1E9C38F6"/>
  <w16cid:commentId w16cid:paraId="435EBCCB" w16cid:durableId="1E9BE39A"/>
  <w16cid:commentId w16cid:paraId="6D320965" w16cid:durableId="1E9C3906"/>
  <w16cid:commentId w16cid:paraId="4ACB3AD8" w16cid:durableId="1E9BE39B"/>
  <w16cid:commentId w16cid:paraId="46225578" w16cid:durableId="1E9C45A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6BA016" w14:textId="77777777" w:rsidR="001C7B5B" w:rsidRDefault="001C7B5B">
      <w:r>
        <w:separator/>
      </w:r>
    </w:p>
  </w:endnote>
  <w:endnote w:type="continuationSeparator" w:id="0">
    <w:p w14:paraId="4F026AAC" w14:textId="77777777" w:rsidR="001C7B5B" w:rsidRDefault="001C7B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Cambri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1C7B5B" w:rsidRPr="009765B8" w:rsidRDefault="001C7B5B" w:rsidP="009765B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1C7B5B" w:rsidRDefault="001C7B5B" w:rsidP="00204BA5">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1C7B5B" w:rsidRPr="00E4794F" w14:paraId="457717F8" w14:textId="77777777" w:rsidTr="00204BA5">
      <w:tc>
        <w:tcPr>
          <w:tcW w:w="1201" w:type="pct"/>
        </w:tcPr>
        <w:p w14:paraId="2F80F97D" w14:textId="77777777" w:rsidR="001C7B5B" w:rsidRPr="001D7DA5" w:rsidRDefault="001C7B5B" w:rsidP="001C1E15">
          <w:pPr>
            <w:tabs>
              <w:tab w:val="left" w:pos="1212"/>
            </w:tabs>
            <w:ind w:right="360"/>
            <w:rPr>
              <w:i/>
              <w:sz w:val="18"/>
            </w:rPr>
          </w:pPr>
          <w:r>
            <w:rPr>
              <w:i/>
              <w:sz w:val="18"/>
            </w:rPr>
            <w:t xml:space="preserve">Milieu Ltd </w:t>
          </w:r>
        </w:p>
        <w:p w14:paraId="01F0084E" w14:textId="397E3D56" w:rsidR="001C7B5B" w:rsidRPr="001D7DA5" w:rsidRDefault="001C7B5B" w:rsidP="001C7B5B">
          <w:pPr>
            <w:tabs>
              <w:tab w:val="center" w:pos="4153"/>
              <w:tab w:val="right" w:pos="8306"/>
            </w:tabs>
            <w:ind w:right="360"/>
            <w:rPr>
              <w:i/>
              <w:sz w:val="18"/>
            </w:rPr>
          </w:pPr>
          <w:r w:rsidRPr="001D7DA5">
            <w:rPr>
              <w:i/>
              <w:sz w:val="18"/>
            </w:rPr>
            <w:t xml:space="preserve">Brussels, </w:t>
          </w:r>
          <w:r>
            <w:rPr>
              <w:i/>
              <w:sz w:val="18"/>
            </w:rPr>
            <w:t>May 2018</w:t>
          </w:r>
        </w:p>
      </w:tc>
      <w:tc>
        <w:tcPr>
          <w:tcW w:w="3799" w:type="pct"/>
        </w:tcPr>
        <w:p w14:paraId="707B4E48" w14:textId="36FEACD4" w:rsidR="001C7B5B" w:rsidRPr="001D7DA5" w:rsidRDefault="001C7B5B"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Greece</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9765B8">
            <w:rPr>
              <w:i/>
              <w:noProof/>
              <w:sz w:val="18"/>
            </w:rPr>
            <w:t>16</w:t>
          </w:r>
          <w:r w:rsidRPr="001D7DA5">
            <w:rPr>
              <w:i/>
              <w:noProof/>
              <w:sz w:val="18"/>
            </w:rPr>
            <w:fldChar w:fldCharType="end"/>
          </w:r>
        </w:p>
      </w:tc>
    </w:tr>
  </w:tbl>
  <w:p w14:paraId="7185FE60" w14:textId="77777777" w:rsidR="001C7B5B" w:rsidRPr="00B311A7" w:rsidRDefault="001C7B5B" w:rsidP="00204BA5">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4B938E" w14:textId="77777777" w:rsidR="001C7B5B" w:rsidRDefault="001C7B5B" w:rsidP="0006144C">
    <w:pPr>
      <w:pStyle w:val="Footer"/>
      <w:ind w:right="360"/>
    </w:pPr>
  </w:p>
  <w:tbl>
    <w:tblPr>
      <w:tblW w:w="5000" w:type="pct"/>
      <w:tblBorders>
        <w:top w:val="single" w:sz="4" w:space="0" w:color="auto"/>
      </w:tblBorders>
      <w:tblLook w:val="01E0" w:firstRow="1" w:lastRow="1" w:firstColumn="1" w:lastColumn="1" w:noHBand="0" w:noVBand="0"/>
    </w:tblPr>
    <w:tblGrid>
      <w:gridCol w:w="3405"/>
      <w:gridCol w:w="10769"/>
    </w:tblGrid>
    <w:tr w:rsidR="001C7B5B" w:rsidRPr="00E4794F" w14:paraId="367B2EC8" w14:textId="77777777" w:rsidTr="00237796">
      <w:tc>
        <w:tcPr>
          <w:tcW w:w="1201" w:type="pct"/>
        </w:tcPr>
        <w:p w14:paraId="3F68539A" w14:textId="77777777" w:rsidR="001C7B5B" w:rsidRPr="001D7DA5" w:rsidRDefault="001C7B5B" w:rsidP="0006144C">
          <w:pPr>
            <w:tabs>
              <w:tab w:val="left" w:pos="1212"/>
            </w:tabs>
            <w:ind w:right="360"/>
            <w:rPr>
              <w:i/>
              <w:sz w:val="18"/>
            </w:rPr>
          </w:pPr>
          <w:r>
            <w:rPr>
              <w:i/>
              <w:sz w:val="18"/>
            </w:rPr>
            <w:t xml:space="preserve">Milieu Ltd </w:t>
          </w:r>
        </w:p>
        <w:p w14:paraId="205C0A72" w14:textId="57F15878" w:rsidR="001C7B5B" w:rsidRPr="001D7DA5" w:rsidRDefault="001C7B5B" w:rsidP="001371CE">
          <w:pPr>
            <w:tabs>
              <w:tab w:val="center" w:pos="4153"/>
              <w:tab w:val="right" w:pos="8306"/>
            </w:tabs>
            <w:ind w:right="360"/>
            <w:rPr>
              <w:i/>
              <w:sz w:val="18"/>
            </w:rPr>
          </w:pPr>
          <w:r w:rsidRPr="001D7DA5">
            <w:rPr>
              <w:i/>
              <w:sz w:val="18"/>
            </w:rPr>
            <w:t xml:space="preserve">Brussels, </w:t>
          </w:r>
          <w:r w:rsidR="001371CE">
            <w:rPr>
              <w:i/>
              <w:sz w:val="18"/>
            </w:rPr>
            <w:t>May</w:t>
          </w:r>
          <w:r>
            <w:rPr>
              <w:i/>
              <w:sz w:val="18"/>
            </w:rPr>
            <w:t xml:space="preserve"> 2018</w:t>
          </w:r>
        </w:p>
      </w:tc>
      <w:tc>
        <w:tcPr>
          <w:tcW w:w="3799" w:type="pct"/>
        </w:tcPr>
        <w:p w14:paraId="0609868B" w14:textId="1E538907" w:rsidR="001C7B5B" w:rsidRPr="001D7DA5" w:rsidRDefault="001C7B5B" w:rsidP="0006144C">
          <w:pPr>
            <w:tabs>
              <w:tab w:val="center" w:pos="4153"/>
              <w:tab w:val="right" w:pos="8306"/>
            </w:tabs>
            <w:ind w:right="19"/>
            <w:jc w:val="right"/>
            <w:rPr>
              <w:i/>
              <w:sz w:val="18"/>
            </w:rPr>
          </w:pPr>
          <w:r w:rsidRPr="001D7DA5">
            <w:rPr>
              <w:i/>
              <w:sz w:val="18"/>
            </w:rPr>
            <w:t xml:space="preserve">Deliverable B.II – Investors’ Residence Schemes in </w:t>
          </w:r>
          <w:r>
            <w:rPr>
              <w:i/>
              <w:sz w:val="18"/>
            </w:rPr>
            <w:t>Greece</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9765B8">
            <w:rPr>
              <w:i/>
              <w:noProof/>
              <w:sz w:val="18"/>
            </w:rPr>
            <w:t>28</w:t>
          </w:r>
          <w:r w:rsidRPr="001D7DA5">
            <w:rPr>
              <w:i/>
              <w:noProof/>
              <w:sz w:val="18"/>
            </w:rPr>
            <w:fldChar w:fldCharType="end"/>
          </w:r>
        </w:p>
      </w:tc>
    </w:tr>
  </w:tbl>
  <w:p w14:paraId="2EBE6F8C" w14:textId="77777777" w:rsidR="001C7B5B" w:rsidRPr="00B311A7" w:rsidRDefault="001C7B5B" w:rsidP="0006144C">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1C7B5B" w:rsidRDefault="001C7B5B" w:rsidP="00BD262D">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1C7B5B" w:rsidRPr="00E4794F" w14:paraId="086C7379" w14:textId="77777777" w:rsidTr="00204BA5">
      <w:tc>
        <w:tcPr>
          <w:tcW w:w="1201" w:type="pct"/>
        </w:tcPr>
        <w:p w14:paraId="4592EFDD" w14:textId="77777777" w:rsidR="001C7B5B" w:rsidRPr="001D7DA5" w:rsidRDefault="001C7B5B" w:rsidP="001C1E15">
          <w:pPr>
            <w:tabs>
              <w:tab w:val="left" w:pos="1212"/>
            </w:tabs>
            <w:ind w:right="360"/>
            <w:rPr>
              <w:i/>
              <w:sz w:val="18"/>
            </w:rPr>
          </w:pPr>
          <w:r>
            <w:rPr>
              <w:i/>
              <w:sz w:val="18"/>
            </w:rPr>
            <w:t xml:space="preserve">Milieu Ltd </w:t>
          </w:r>
        </w:p>
        <w:p w14:paraId="3108CC2D" w14:textId="2114CDC6" w:rsidR="001C7B5B" w:rsidRPr="001D7DA5" w:rsidRDefault="001C7B5B" w:rsidP="001371CE">
          <w:pPr>
            <w:tabs>
              <w:tab w:val="center" w:pos="4153"/>
              <w:tab w:val="right" w:pos="8306"/>
            </w:tabs>
            <w:ind w:right="360"/>
            <w:rPr>
              <w:i/>
              <w:sz w:val="18"/>
            </w:rPr>
          </w:pPr>
          <w:r w:rsidRPr="001D7DA5">
            <w:rPr>
              <w:i/>
              <w:sz w:val="18"/>
            </w:rPr>
            <w:t xml:space="preserve">Brussels, </w:t>
          </w:r>
          <w:r w:rsidR="001371CE">
            <w:rPr>
              <w:i/>
              <w:sz w:val="18"/>
            </w:rPr>
            <w:t xml:space="preserve">May </w:t>
          </w:r>
          <w:r>
            <w:rPr>
              <w:i/>
              <w:sz w:val="18"/>
            </w:rPr>
            <w:t>2018</w:t>
          </w:r>
        </w:p>
      </w:tc>
      <w:tc>
        <w:tcPr>
          <w:tcW w:w="3799" w:type="pct"/>
        </w:tcPr>
        <w:p w14:paraId="398D9A7D" w14:textId="35352229" w:rsidR="001C7B5B" w:rsidRPr="001D7DA5" w:rsidRDefault="001C7B5B" w:rsidP="001C1E15">
          <w:pPr>
            <w:tabs>
              <w:tab w:val="center" w:pos="4153"/>
              <w:tab w:val="right" w:pos="8306"/>
            </w:tabs>
            <w:ind w:right="19"/>
            <w:jc w:val="right"/>
            <w:rPr>
              <w:i/>
              <w:sz w:val="18"/>
            </w:rPr>
          </w:pPr>
          <w:r w:rsidRPr="001D7DA5">
            <w:rPr>
              <w:i/>
              <w:sz w:val="18"/>
            </w:rPr>
            <w:t xml:space="preserve">Deliverable B.II – Investors’ Residence Schemes in </w:t>
          </w:r>
          <w:r>
            <w:rPr>
              <w:i/>
              <w:sz w:val="18"/>
            </w:rPr>
            <w:t>Greece</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9765B8">
            <w:rPr>
              <w:i/>
              <w:noProof/>
              <w:sz w:val="18"/>
            </w:rPr>
            <w:t>30</w:t>
          </w:r>
          <w:r w:rsidRPr="001D7DA5">
            <w:rPr>
              <w:i/>
              <w:noProof/>
              <w:sz w:val="18"/>
            </w:rPr>
            <w:fldChar w:fldCharType="end"/>
          </w:r>
        </w:p>
      </w:tc>
    </w:tr>
  </w:tbl>
  <w:p w14:paraId="3639AC6E" w14:textId="77777777" w:rsidR="001C7B5B" w:rsidRPr="00AC2EEB" w:rsidRDefault="001C7B5B" w:rsidP="00BD262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C579E8" w14:textId="77777777" w:rsidR="001C7B5B" w:rsidRDefault="001C7B5B">
      <w:r>
        <w:separator/>
      </w:r>
    </w:p>
  </w:footnote>
  <w:footnote w:type="continuationSeparator" w:id="0">
    <w:p w14:paraId="657B68BD" w14:textId="77777777" w:rsidR="001C7B5B" w:rsidRDefault="001C7B5B">
      <w:r>
        <w:continuationSeparator/>
      </w:r>
    </w:p>
  </w:footnote>
  <w:footnote w:id="1">
    <w:p w14:paraId="33607859" w14:textId="336053E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Law No 4251 Immigration and Social Integration Code and Other provisions of 1 April 2014 (</w:t>
      </w:r>
      <w:r w:rsidRPr="001C7B5B">
        <w:rPr>
          <w:i/>
          <w:szCs w:val="18"/>
          <w:lang w:val="el-GR"/>
        </w:rPr>
        <w:t>Νόμος</w:t>
      </w:r>
      <w:r w:rsidRPr="001C7B5B">
        <w:rPr>
          <w:i/>
          <w:szCs w:val="18"/>
        </w:rPr>
        <w:t xml:space="preserve"> </w:t>
      </w:r>
      <w:r w:rsidRPr="001C7B5B">
        <w:rPr>
          <w:i/>
          <w:szCs w:val="18"/>
          <w:lang w:val="el-GR"/>
        </w:rPr>
        <w:t>Υπ</w:t>
      </w:r>
      <w:r w:rsidRPr="001C7B5B">
        <w:rPr>
          <w:i/>
          <w:szCs w:val="18"/>
        </w:rPr>
        <w:t>’</w:t>
      </w:r>
      <w:r w:rsidRPr="001C7B5B">
        <w:rPr>
          <w:i/>
          <w:szCs w:val="18"/>
          <w:lang w:val="el-GR"/>
        </w:rPr>
        <w:t>Αριθμό</w:t>
      </w:r>
      <w:r w:rsidRPr="001C7B5B">
        <w:rPr>
          <w:i/>
          <w:szCs w:val="18"/>
        </w:rPr>
        <w:t xml:space="preserve"> 4251-2014 (</w:t>
      </w:r>
      <w:r w:rsidRPr="001C7B5B">
        <w:rPr>
          <w:i/>
          <w:szCs w:val="18"/>
          <w:lang w:val="el-GR"/>
        </w:rPr>
        <w:t>ΦΕΚ</w:t>
      </w:r>
      <w:r w:rsidRPr="001C7B5B">
        <w:rPr>
          <w:i/>
          <w:szCs w:val="18"/>
        </w:rPr>
        <w:t xml:space="preserve"> 80 </w:t>
      </w:r>
      <w:r w:rsidRPr="001C7B5B">
        <w:rPr>
          <w:i/>
          <w:szCs w:val="18"/>
          <w:lang w:val="el-GR"/>
        </w:rPr>
        <w:t>Α</w:t>
      </w:r>
      <w:r w:rsidRPr="001C7B5B">
        <w:rPr>
          <w:i/>
          <w:szCs w:val="18"/>
        </w:rPr>
        <w:t xml:space="preserve">’) </w:t>
      </w:r>
      <w:r w:rsidRPr="001C7B5B">
        <w:rPr>
          <w:i/>
          <w:szCs w:val="18"/>
          <w:lang w:val="el-GR"/>
        </w:rPr>
        <w:t>Κώδικα</w:t>
      </w:r>
      <w:r w:rsidRPr="001C7B5B">
        <w:rPr>
          <w:i/>
          <w:szCs w:val="18"/>
        </w:rPr>
        <w:t xml:space="preserve"> </w:t>
      </w:r>
      <w:r w:rsidRPr="001C7B5B">
        <w:rPr>
          <w:i/>
          <w:szCs w:val="18"/>
          <w:lang w:val="el-GR"/>
        </w:rPr>
        <w:t>Μετανάστευσης</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Κοινωνικής</w:t>
      </w:r>
      <w:r w:rsidRPr="001C7B5B">
        <w:rPr>
          <w:i/>
          <w:szCs w:val="18"/>
        </w:rPr>
        <w:t xml:space="preserve"> </w:t>
      </w:r>
      <w:r w:rsidRPr="001C7B5B">
        <w:rPr>
          <w:i/>
          <w:szCs w:val="18"/>
          <w:lang w:val="el-GR"/>
        </w:rPr>
        <w:t>Ένταξης</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Λοιπές</w:t>
      </w:r>
      <w:r w:rsidRPr="001C7B5B">
        <w:rPr>
          <w:i/>
          <w:szCs w:val="18"/>
        </w:rPr>
        <w:t xml:space="preserve"> </w:t>
      </w:r>
      <w:r w:rsidRPr="001C7B5B">
        <w:rPr>
          <w:i/>
          <w:szCs w:val="18"/>
          <w:lang w:val="el-GR"/>
        </w:rPr>
        <w:t>Διατάξεις</w:t>
      </w:r>
      <w:r w:rsidRPr="001C7B5B">
        <w:rPr>
          <w:szCs w:val="18"/>
        </w:rPr>
        <w:t xml:space="preserve">), Government Gazette of the Hellenic Republic Issue No 80 Series A available at </w:t>
      </w:r>
      <w:hyperlink r:id="rId1" w:history="1">
        <w:r w:rsidRPr="001C7B5B">
          <w:rPr>
            <w:rStyle w:val="Hyperlink"/>
            <w:szCs w:val="18"/>
          </w:rPr>
          <w:t>https://www.kodiko.gr/nomologia/document_navigation/95295/nomos-4251-2014</w:t>
        </w:r>
      </w:hyperlink>
      <w:r w:rsidRPr="001C7B5B">
        <w:rPr>
          <w:szCs w:val="18"/>
        </w:rPr>
        <w:t xml:space="preserve"> (consolidated version in Greek). </w:t>
      </w:r>
    </w:p>
  </w:footnote>
  <w:footnote w:id="2">
    <w:p w14:paraId="4DC8EF55" w14:textId="24411DF2"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Law 4332-15 Amendment of the Provisions of the Greek Nationality Code – Amendment of Law 4251-2014 to transpose to Greek Law Directive 2011/98/EU of the European Parliament and of the Council ‘on a single application procedure for a single permit for third-country nationals to reside and work in the territory of a Member State and on a common set of rights for third-country workers legally residing in a Member State’ and Directive 2014/36/EU ‘on the conditions of entry and stay of third-country nationals for the purpose of employment as seasonal workers’ and other provisions of 9 July 2015 (</w:t>
      </w:r>
      <w:r w:rsidRPr="001C7B5B">
        <w:rPr>
          <w:i/>
          <w:szCs w:val="18"/>
          <w:lang w:val="el-GR"/>
        </w:rPr>
        <w:t>Νόμος</w:t>
      </w:r>
      <w:r w:rsidRPr="001C7B5B">
        <w:rPr>
          <w:i/>
          <w:szCs w:val="18"/>
        </w:rPr>
        <w:t xml:space="preserve"> </w:t>
      </w:r>
      <w:r w:rsidRPr="001C7B5B">
        <w:rPr>
          <w:i/>
          <w:szCs w:val="18"/>
          <w:lang w:val="el-GR"/>
        </w:rPr>
        <w:t>Υπ</w:t>
      </w:r>
      <w:r w:rsidRPr="001C7B5B">
        <w:rPr>
          <w:i/>
          <w:szCs w:val="18"/>
        </w:rPr>
        <w:t xml:space="preserve">’ </w:t>
      </w:r>
      <w:r w:rsidRPr="001C7B5B">
        <w:rPr>
          <w:i/>
          <w:szCs w:val="18"/>
          <w:lang w:val="el-GR"/>
        </w:rPr>
        <w:t>Αριθμό</w:t>
      </w:r>
      <w:r w:rsidRPr="001C7B5B">
        <w:rPr>
          <w:i/>
          <w:szCs w:val="18"/>
        </w:rPr>
        <w:t xml:space="preserve"> 4332-2015 </w:t>
      </w:r>
      <w:r w:rsidRPr="001C7B5B">
        <w:rPr>
          <w:i/>
          <w:szCs w:val="18"/>
          <w:lang w:val="el-GR"/>
        </w:rPr>
        <w:t>Τροποποίηση</w:t>
      </w:r>
      <w:r w:rsidRPr="001C7B5B">
        <w:rPr>
          <w:i/>
          <w:szCs w:val="18"/>
        </w:rPr>
        <w:t xml:space="preserve"> </w:t>
      </w:r>
      <w:r w:rsidRPr="001C7B5B">
        <w:rPr>
          <w:i/>
          <w:szCs w:val="18"/>
          <w:lang w:val="el-GR"/>
        </w:rPr>
        <w:t>διατάξεων</w:t>
      </w:r>
      <w:r w:rsidRPr="001C7B5B">
        <w:rPr>
          <w:i/>
          <w:szCs w:val="18"/>
        </w:rPr>
        <w:t xml:space="preserve"> </w:t>
      </w:r>
      <w:r w:rsidRPr="001C7B5B">
        <w:rPr>
          <w:i/>
          <w:szCs w:val="18"/>
          <w:lang w:val="el-GR"/>
        </w:rPr>
        <w:t>Κώδικα</w:t>
      </w:r>
      <w:r w:rsidRPr="001C7B5B">
        <w:rPr>
          <w:i/>
          <w:szCs w:val="18"/>
        </w:rPr>
        <w:t xml:space="preserve"> </w:t>
      </w:r>
      <w:r w:rsidRPr="001C7B5B">
        <w:rPr>
          <w:i/>
          <w:szCs w:val="18"/>
          <w:lang w:val="el-GR"/>
        </w:rPr>
        <w:t>Ελληνικής</w:t>
      </w:r>
      <w:r w:rsidRPr="001C7B5B">
        <w:rPr>
          <w:i/>
          <w:szCs w:val="18"/>
        </w:rPr>
        <w:t xml:space="preserve"> </w:t>
      </w:r>
      <w:r w:rsidRPr="001C7B5B">
        <w:rPr>
          <w:i/>
          <w:szCs w:val="18"/>
          <w:lang w:val="el-GR"/>
        </w:rPr>
        <w:t>Ιθαγένειας</w:t>
      </w:r>
      <w:r w:rsidRPr="001C7B5B">
        <w:rPr>
          <w:i/>
          <w:szCs w:val="18"/>
        </w:rPr>
        <w:t xml:space="preserve"> – </w:t>
      </w:r>
      <w:r w:rsidRPr="001C7B5B">
        <w:rPr>
          <w:i/>
          <w:szCs w:val="18"/>
          <w:lang w:val="el-GR"/>
        </w:rPr>
        <w:t>Τροποποίηση</w:t>
      </w:r>
      <w:r w:rsidRPr="001C7B5B">
        <w:rPr>
          <w:i/>
          <w:szCs w:val="18"/>
        </w:rPr>
        <w:t xml:space="preserve"> </w:t>
      </w:r>
      <w:r w:rsidRPr="001C7B5B">
        <w:rPr>
          <w:i/>
          <w:szCs w:val="18"/>
          <w:lang w:val="el-GR"/>
        </w:rPr>
        <w:t>του</w:t>
      </w:r>
      <w:r w:rsidRPr="001C7B5B">
        <w:rPr>
          <w:i/>
          <w:szCs w:val="18"/>
        </w:rPr>
        <w:t xml:space="preserve"> </w:t>
      </w:r>
      <w:r w:rsidRPr="001C7B5B">
        <w:rPr>
          <w:i/>
          <w:szCs w:val="18"/>
          <w:lang w:val="el-GR"/>
        </w:rPr>
        <w:t>Ν</w:t>
      </w:r>
      <w:r w:rsidRPr="001C7B5B">
        <w:rPr>
          <w:i/>
          <w:szCs w:val="18"/>
        </w:rPr>
        <w:t xml:space="preserve">. 4251/2014 </w:t>
      </w:r>
      <w:r w:rsidRPr="001C7B5B">
        <w:rPr>
          <w:i/>
          <w:szCs w:val="18"/>
          <w:lang w:val="el-GR"/>
        </w:rPr>
        <w:t>για</w:t>
      </w:r>
      <w:r w:rsidRPr="001C7B5B">
        <w:rPr>
          <w:i/>
          <w:szCs w:val="18"/>
        </w:rPr>
        <w:t xml:space="preserve"> </w:t>
      </w:r>
      <w:r w:rsidRPr="001C7B5B">
        <w:rPr>
          <w:i/>
          <w:szCs w:val="18"/>
          <w:lang w:val="el-GR"/>
        </w:rPr>
        <w:t>την</w:t>
      </w:r>
      <w:r w:rsidRPr="001C7B5B">
        <w:rPr>
          <w:i/>
          <w:szCs w:val="18"/>
        </w:rPr>
        <w:t xml:space="preserve"> </w:t>
      </w:r>
      <w:r w:rsidRPr="001C7B5B">
        <w:rPr>
          <w:i/>
          <w:szCs w:val="18"/>
          <w:lang w:val="el-GR"/>
        </w:rPr>
        <w:t>προσαρμογή</w:t>
      </w:r>
      <w:r w:rsidRPr="001C7B5B">
        <w:rPr>
          <w:i/>
          <w:szCs w:val="18"/>
        </w:rPr>
        <w:t xml:space="preserve"> </w:t>
      </w:r>
      <w:r w:rsidRPr="001C7B5B">
        <w:rPr>
          <w:i/>
          <w:szCs w:val="18"/>
          <w:lang w:val="el-GR"/>
        </w:rPr>
        <w:t>της</w:t>
      </w:r>
      <w:r w:rsidRPr="001C7B5B">
        <w:rPr>
          <w:i/>
          <w:szCs w:val="18"/>
        </w:rPr>
        <w:t xml:space="preserve"> </w:t>
      </w:r>
      <w:r w:rsidRPr="001C7B5B">
        <w:rPr>
          <w:i/>
          <w:szCs w:val="18"/>
          <w:lang w:val="el-GR"/>
        </w:rPr>
        <w:t>ελληνικής</w:t>
      </w:r>
      <w:r w:rsidRPr="001C7B5B">
        <w:rPr>
          <w:i/>
          <w:szCs w:val="18"/>
        </w:rPr>
        <w:t xml:space="preserve"> </w:t>
      </w:r>
      <w:r w:rsidRPr="001C7B5B">
        <w:rPr>
          <w:i/>
          <w:szCs w:val="18"/>
          <w:lang w:val="el-GR"/>
        </w:rPr>
        <w:t>νομοθεσίας</w:t>
      </w:r>
      <w:r w:rsidRPr="001C7B5B">
        <w:rPr>
          <w:i/>
          <w:szCs w:val="18"/>
        </w:rPr>
        <w:t xml:space="preserve"> </w:t>
      </w:r>
      <w:r w:rsidRPr="001C7B5B">
        <w:rPr>
          <w:i/>
          <w:szCs w:val="18"/>
          <w:lang w:val="el-GR"/>
        </w:rPr>
        <w:t>στις</w:t>
      </w:r>
      <w:r w:rsidRPr="001C7B5B">
        <w:rPr>
          <w:i/>
          <w:szCs w:val="18"/>
        </w:rPr>
        <w:t xml:space="preserve"> </w:t>
      </w:r>
      <w:r w:rsidRPr="001C7B5B">
        <w:rPr>
          <w:i/>
          <w:szCs w:val="18"/>
          <w:lang w:val="el-GR"/>
        </w:rPr>
        <w:t>οδηγίες</w:t>
      </w:r>
      <w:r w:rsidRPr="001C7B5B">
        <w:rPr>
          <w:i/>
          <w:szCs w:val="18"/>
        </w:rPr>
        <w:t xml:space="preserve"> </w:t>
      </w:r>
      <w:r w:rsidRPr="001C7B5B">
        <w:rPr>
          <w:i/>
          <w:szCs w:val="18"/>
          <w:lang w:val="el-GR"/>
        </w:rPr>
        <w:t>του</w:t>
      </w:r>
      <w:r w:rsidRPr="001C7B5B">
        <w:rPr>
          <w:i/>
          <w:szCs w:val="18"/>
        </w:rPr>
        <w:t xml:space="preserve"> </w:t>
      </w:r>
      <w:r w:rsidRPr="001C7B5B">
        <w:rPr>
          <w:i/>
          <w:szCs w:val="18"/>
          <w:lang w:val="el-GR"/>
        </w:rPr>
        <w:t>Ευρωπαϊκού</w:t>
      </w:r>
      <w:r w:rsidRPr="001C7B5B">
        <w:rPr>
          <w:i/>
          <w:szCs w:val="18"/>
        </w:rPr>
        <w:t xml:space="preserve"> </w:t>
      </w:r>
      <w:r w:rsidRPr="001C7B5B">
        <w:rPr>
          <w:i/>
          <w:szCs w:val="18"/>
          <w:lang w:val="el-GR"/>
        </w:rPr>
        <w:t>Κοινοβουλίου</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του</w:t>
      </w:r>
      <w:r w:rsidRPr="001C7B5B">
        <w:rPr>
          <w:i/>
          <w:szCs w:val="18"/>
        </w:rPr>
        <w:t xml:space="preserve"> </w:t>
      </w:r>
      <w:r w:rsidRPr="001C7B5B">
        <w:rPr>
          <w:i/>
          <w:szCs w:val="18"/>
          <w:lang w:val="el-GR"/>
        </w:rPr>
        <w:t>Συμβουλίου</w:t>
      </w:r>
      <w:r w:rsidRPr="001C7B5B">
        <w:rPr>
          <w:i/>
          <w:szCs w:val="18"/>
        </w:rPr>
        <w:t xml:space="preserve"> 2011/98/</w:t>
      </w:r>
      <w:r w:rsidRPr="001C7B5B">
        <w:rPr>
          <w:i/>
          <w:szCs w:val="18"/>
          <w:lang w:val="el-GR"/>
        </w:rPr>
        <w:t>ΕΕ</w:t>
      </w:r>
      <w:r w:rsidRPr="001C7B5B">
        <w:rPr>
          <w:i/>
          <w:szCs w:val="18"/>
        </w:rPr>
        <w:t xml:space="preserve"> </w:t>
      </w:r>
      <w:r w:rsidRPr="001C7B5B">
        <w:rPr>
          <w:i/>
          <w:szCs w:val="18"/>
          <w:lang w:val="el-GR"/>
        </w:rPr>
        <w:t>σχετικά</w:t>
      </w:r>
      <w:r w:rsidRPr="001C7B5B">
        <w:rPr>
          <w:i/>
          <w:szCs w:val="18"/>
        </w:rPr>
        <w:t xml:space="preserve"> </w:t>
      </w:r>
      <w:r w:rsidRPr="001C7B5B">
        <w:rPr>
          <w:i/>
          <w:szCs w:val="18"/>
          <w:lang w:val="el-GR"/>
        </w:rPr>
        <w:t>με</w:t>
      </w:r>
      <w:r w:rsidRPr="001C7B5B">
        <w:rPr>
          <w:i/>
          <w:szCs w:val="18"/>
        </w:rPr>
        <w:t xml:space="preserve"> </w:t>
      </w:r>
      <w:r w:rsidRPr="001C7B5B">
        <w:rPr>
          <w:i/>
          <w:szCs w:val="18"/>
          <w:lang w:val="el-GR"/>
        </w:rPr>
        <w:t>την</w:t>
      </w:r>
      <w:r w:rsidRPr="001C7B5B">
        <w:rPr>
          <w:i/>
          <w:szCs w:val="18"/>
        </w:rPr>
        <w:t xml:space="preserve"> </w:t>
      </w:r>
      <w:r w:rsidRPr="001C7B5B">
        <w:rPr>
          <w:i/>
          <w:szCs w:val="18"/>
          <w:lang w:val="el-GR"/>
        </w:rPr>
        <w:t>ενιαία</w:t>
      </w:r>
      <w:r w:rsidRPr="001C7B5B">
        <w:rPr>
          <w:i/>
          <w:szCs w:val="18"/>
        </w:rPr>
        <w:t xml:space="preserve"> </w:t>
      </w:r>
      <w:r w:rsidRPr="001C7B5B">
        <w:rPr>
          <w:i/>
          <w:szCs w:val="18"/>
          <w:lang w:val="el-GR"/>
        </w:rPr>
        <w:t>διαδικασία</w:t>
      </w:r>
      <w:r w:rsidRPr="001C7B5B">
        <w:rPr>
          <w:i/>
          <w:szCs w:val="18"/>
        </w:rPr>
        <w:t xml:space="preserve"> </w:t>
      </w:r>
      <w:r w:rsidRPr="001C7B5B">
        <w:rPr>
          <w:i/>
          <w:szCs w:val="18"/>
          <w:lang w:val="el-GR"/>
        </w:rPr>
        <w:t>υποβολής</w:t>
      </w:r>
      <w:r w:rsidRPr="001C7B5B">
        <w:rPr>
          <w:i/>
          <w:szCs w:val="18"/>
        </w:rPr>
        <w:t xml:space="preserve"> </w:t>
      </w:r>
      <w:r w:rsidRPr="001C7B5B">
        <w:rPr>
          <w:i/>
          <w:szCs w:val="18"/>
          <w:lang w:val="el-GR"/>
        </w:rPr>
        <w:t>αίτησης</w:t>
      </w:r>
      <w:r w:rsidRPr="001C7B5B">
        <w:rPr>
          <w:i/>
          <w:szCs w:val="18"/>
        </w:rPr>
        <w:t xml:space="preserve"> </w:t>
      </w:r>
      <w:r w:rsidRPr="001C7B5B">
        <w:rPr>
          <w:i/>
          <w:szCs w:val="18"/>
          <w:lang w:val="el-GR"/>
        </w:rPr>
        <w:t>για</w:t>
      </w:r>
      <w:r w:rsidRPr="001C7B5B">
        <w:rPr>
          <w:i/>
          <w:szCs w:val="18"/>
        </w:rPr>
        <w:t xml:space="preserve"> </w:t>
      </w:r>
      <w:r w:rsidRPr="001C7B5B">
        <w:rPr>
          <w:i/>
          <w:szCs w:val="18"/>
          <w:lang w:val="el-GR"/>
        </w:rPr>
        <w:t>τη</w:t>
      </w:r>
      <w:r w:rsidRPr="001C7B5B">
        <w:rPr>
          <w:i/>
          <w:szCs w:val="18"/>
        </w:rPr>
        <w:t xml:space="preserve"> </w:t>
      </w:r>
      <w:r w:rsidRPr="001C7B5B">
        <w:rPr>
          <w:i/>
          <w:szCs w:val="18"/>
          <w:lang w:val="el-GR"/>
        </w:rPr>
        <w:t>χορήγηση</w:t>
      </w:r>
      <w:r w:rsidRPr="001C7B5B">
        <w:rPr>
          <w:i/>
          <w:szCs w:val="18"/>
        </w:rPr>
        <w:t xml:space="preserve"> </w:t>
      </w:r>
      <w:r w:rsidRPr="001C7B5B">
        <w:rPr>
          <w:i/>
          <w:szCs w:val="18"/>
          <w:lang w:val="el-GR"/>
        </w:rPr>
        <w:t>στους</w:t>
      </w:r>
      <w:r w:rsidRPr="001C7B5B">
        <w:rPr>
          <w:i/>
          <w:szCs w:val="18"/>
        </w:rPr>
        <w:t xml:space="preserve"> </w:t>
      </w:r>
      <w:r w:rsidRPr="001C7B5B">
        <w:rPr>
          <w:i/>
          <w:szCs w:val="18"/>
          <w:lang w:val="el-GR"/>
        </w:rPr>
        <w:t>πολίτες</w:t>
      </w:r>
      <w:r w:rsidRPr="001C7B5B">
        <w:rPr>
          <w:i/>
          <w:szCs w:val="18"/>
        </w:rPr>
        <w:t xml:space="preserve"> </w:t>
      </w:r>
      <w:r w:rsidRPr="001C7B5B">
        <w:rPr>
          <w:i/>
          <w:szCs w:val="18"/>
          <w:lang w:val="el-GR"/>
        </w:rPr>
        <w:t>τρίτων</w:t>
      </w:r>
      <w:r w:rsidRPr="001C7B5B">
        <w:rPr>
          <w:i/>
          <w:szCs w:val="18"/>
        </w:rPr>
        <w:t xml:space="preserve"> </w:t>
      </w:r>
      <w:r w:rsidRPr="001C7B5B">
        <w:rPr>
          <w:i/>
          <w:szCs w:val="18"/>
          <w:lang w:val="el-GR"/>
        </w:rPr>
        <w:t>χωρών</w:t>
      </w:r>
      <w:r w:rsidRPr="001C7B5B">
        <w:rPr>
          <w:i/>
          <w:szCs w:val="18"/>
        </w:rPr>
        <w:t xml:space="preserve"> </w:t>
      </w:r>
      <w:r w:rsidRPr="001C7B5B">
        <w:rPr>
          <w:i/>
          <w:szCs w:val="18"/>
          <w:lang w:val="el-GR"/>
        </w:rPr>
        <w:t>ενιαίας</w:t>
      </w:r>
      <w:r w:rsidRPr="001C7B5B">
        <w:rPr>
          <w:i/>
          <w:szCs w:val="18"/>
        </w:rPr>
        <w:t xml:space="preserve"> </w:t>
      </w:r>
      <w:r w:rsidRPr="001C7B5B">
        <w:rPr>
          <w:i/>
          <w:szCs w:val="18"/>
          <w:lang w:val="el-GR"/>
        </w:rPr>
        <w:t>άδειας</w:t>
      </w:r>
      <w:r w:rsidRPr="001C7B5B">
        <w:rPr>
          <w:i/>
          <w:szCs w:val="18"/>
        </w:rPr>
        <w:t xml:space="preserve"> </w:t>
      </w:r>
      <w:r w:rsidRPr="001C7B5B">
        <w:rPr>
          <w:i/>
          <w:szCs w:val="18"/>
          <w:lang w:val="el-GR"/>
        </w:rPr>
        <w:t>διαμονής</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εργασίας</w:t>
      </w:r>
      <w:r w:rsidRPr="001C7B5B">
        <w:rPr>
          <w:i/>
          <w:szCs w:val="18"/>
        </w:rPr>
        <w:t xml:space="preserve"> </w:t>
      </w:r>
      <w:r w:rsidRPr="001C7B5B">
        <w:rPr>
          <w:i/>
          <w:szCs w:val="18"/>
          <w:lang w:val="el-GR"/>
        </w:rPr>
        <w:t>στην</w:t>
      </w:r>
      <w:r w:rsidRPr="001C7B5B">
        <w:rPr>
          <w:i/>
          <w:szCs w:val="18"/>
        </w:rPr>
        <w:t xml:space="preserve"> </w:t>
      </w:r>
      <w:r w:rsidRPr="001C7B5B">
        <w:rPr>
          <w:i/>
          <w:szCs w:val="18"/>
          <w:lang w:val="el-GR"/>
        </w:rPr>
        <w:t>επικράτεια</w:t>
      </w:r>
      <w:r w:rsidRPr="001C7B5B">
        <w:rPr>
          <w:i/>
          <w:szCs w:val="18"/>
        </w:rPr>
        <w:t xml:space="preserve"> </w:t>
      </w:r>
      <w:r w:rsidRPr="001C7B5B">
        <w:rPr>
          <w:i/>
          <w:szCs w:val="18"/>
          <w:lang w:val="el-GR"/>
        </w:rPr>
        <w:t>κράτους</w:t>
      </w:r>
      <w:r w:rsidRPr="001C7B5B">
        <w:rPr>
          <w:i/>
          <w:szCs w:val="18"/>
        </w:rPr>
        <w:t>-</w:t>
      </w:r>
      <w:r w:rsidRPr="001C7B5B">
        <w:rPr>
          <w:i/>
          <w:szCs w:val="18"/>
          <w:lang w:val="el-GR"/>
        </w:rPr>
        <w:t>μέλους</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σχετικά</w:t>
      </w:r>
      <w:r w:rsidRPr="001C7B5B">
        <w:rPr>
          <w:i/>
          <w:szCs w:val="18"/>
        </w:rPr>
        <w:t xml:space="preserve"> </w:t>
      </w:r>
      <w:r w:rsidRPr="001C7B5B">
        <w:rPr>
          <w:i/>
          <w:szCs w:val="18"/>
          <w:lang w:val="el-GR"/>
        </w:rPr>
        <w:t>με</w:t>
      </w:r>
      <w:r w:rsidRPr="001C7B5B">
        <w:rPr>
          <w:i/>
          <w:szCs w:val="18"/>
        </w:rPr>
        <w:t xml:space="preserve"> </w:t>
      </w:r>
      <w:r w:rsidRPr="001C7B5B">
        <w:rPr>
          <w:i/>
          <w:szCs w:val="18"/>
          <w:lang w:val="el-GR"/>
        </w:rPr>
        <w:t>κοινό</w:t>
      </w:r>
      <w:r w:rsidRPr="001C7B5B">
        <w:rPr>
          <w:i/>
          <w:szCs w:val="18"/>
        </w:rPr>
        <w:t xml:space="preserve"> </w:t>
      </w:r>
      <w:r w:rsidRPr="001C7B5B">
        <w:rPr>
          <w:i/>
          <w:szCs w:val="18"/>
          <w:lang w:val="el-GR"/>
        </w:rPr>
        <w:t>σύνολο</w:t>
      </w:r>
      <w:r w:rsidRPr="001C7B5B">
        <w:rPr>
          <w:i/>
          <w:szCs w:val="18"/>
        </w:rPr>
        <w:t xml:space="preserve"> </w:t>
      </w:r>
      <w:r w:rsidRPr="001C7B5B">
        <w:rPr>
          <w:i/>
          <w:szCs w:val="18"/>
          <w:lang w:val="el-GR"/>
        </w:rPr>
        <w:t>δικαιωμάτων</w:t>
      </w:r>
      <w:r w:rsidRPr="001C7B5B">
        <w:rPr>
          <w:i/>
          <w:szCs w:val="18"/>
        </w:rPr>
        <w:t xml:space="preserve"> </w:t>
      </w:r>
      <w:r w:rsidRPr="001C7B5B">
        <w:rPr>
          <w:i/>
          <w:szCs w:val="18"/>
          <w:lang w:val="el-GR"/>
        </w:rPr>
        <w:t>για</w:t>
      </w:r>
      <w:r w:rsidRPr="001C7B5B">
        <w:rPr>
          <w:i/>
          <w:szCs w:val="18"/>
        </w:rPr>
        <w:t xml:space="preserve"> </w:t>
      </w:r>
      <w:r w:rsidRPr="001C7B5B">
        <w:rPr>
          <w:i/>
          <w:szCs w:val="18"/>
          <w:lang w:val="el-GR"/>
        </w:rPr>
        <w:t>τους</w:t>
      </w:r>
      <w:r w:rsidRPr="001C7B5B">
        <w:rPr>
          <w:i/>
          <w:szCs w:val="18"/>
        </w:rPr>
        <w:t xml:space="preserve"> </w:t>
      </w:r>
      <w:r w:rsidRPr="001C7B5B">
        <w:rPr>
          <w:i/>
          <w:szCs w:val="18"/>
          <w:lang w:val="el-GR"/>
        </w:rPr>
        <w:t>εργαζομένους</w:t>
      </w:r>
      <w:r w:rsidRPr="001C7B5B">
        <w:rPr>
          <w:i/>
          <w:szCs w:val="18"/>
        </w:rPr>
        <w:t xml:space="preserve"> </w:t>
      </w:r>
      <w:r w:rsidRPr="001C7B5B">
        <w:rPr>
          <w:i/>
          <w:szCs w:val="18"/>
          <w:lang w:val="el-GR"/>
        </w:rPr>
        <w:t>από</w:t>
      </w:r>
      <w:r w:rsidRPr="001C7B5B">
        <w:rPr>
          <w:i/>
          <w:szCs w:val="18"/>
        </w:rPr>
        <w:t xml:space="preserve"> </w:t>
      </w:r>
      <w:r w:rsidRPr="001C7B5B">
        <w:rPr>
          <w:i/>
          <w:szCs w:val="18"/>
          <w:lang w:val="el-GR"/>
        </w:rPr>
        <w:t>τρίτες</w:t>
      </w:r>
      <w:r w:rsidRPr="001C7B5B">
        <w:rPr>
          <w:i/>
          <w:szCs w:val="18"/>
        </w:rPr>
        <w:t xml:space="preserve"> </w:t>
      </w:r>
      <w:r w:rsidRPr="001C7B5B">
        <w:rPr>
          <w:i/>
          <w:szCs w:val="18"/>
          <w:lang w:val="el-GR"/>
        </w:rPr>
        <w:t>χώρες</w:t>
      </w:r>
      <w:r w:rsidRPr="001C7B5B">
        <w:rPr>
          <w:i/>
          <w:szCs w:val="18"/>
        </w:rPr>
        <w:t xml:space="preserve"> </w:t>
      </w:r>
      <w:r w:rsidRPr="001C7B5B">
        <w:rPr>
          <w:i/>
          <w:szCs w:val="18"/>
          <w:lang w:val="el-GR"/>
        </w:rPr>
        <w:t>που</w:t>
      </w:r>
      <w:r w:rsidRPr="001C7B5B">
        <w:rPr>
          <w:i/>
          <w:szCs w:val="18"/>
        </w:rPr>
        <w:t xml:space="preserve"> </w:t>
      </w:r>
      <w:r w:rsidRPr="001C7B5B">
        <w:rPr>
          <w:i/>
          <w:szCs w:val="18"/>
          <w:lang w:val="el-GR"/>
        </w:rPr>
        <w:t>διαμένουν</w:t>
      </w:r>
      <w:r w:rsidRPr="001C7B5B">
        <w:rPr>
          <w:i/>
          <w:szCs w:val="18"/>
        </w:rPr>
        <w:t xml:space="preserve"> </w:t>
      </w:r>
      <w:r w:rsidRPr="001C7B5B">
        <w:rPr>
          <w:i/>
          <w:szCs w:val="18"/>
          <w:lang w:val="el-GR"/>
        </w:rPr>
        <w:t>νομίμως</w:t>
      </w:r>
      <w:r w:rsidRPr="001C7B5B">
        <w:rPr>
          <w:i/>
          <w:szCs w:val="18"/>
        </w:rPr>
        <w:t xml:space="preserve"> </w:t>
      </w:r>
      <w:r w:rsidRPr="001C7B5B">
        <w:rPr>
          <w:i/>
          <w:szCs w:val="18"/>
          <w:lang w:val="el-GR"/>
        </w:rPr>
        <w:t>σε</w:t>
      </w:r>
      <w:r w:rsidRPr="001C7B5B">
        <w:rPr>
          <w:i/>
          <w:szCs w:val="18"/>
        </w:rPr>
        <w:t xml:space="preserve"> </w:t>
      </w:r>
      <w:r w:rsidRPr="001C7B5B">
        <w:rPr>
          <w:i/>
          <w:szCs w:val="18"/>
          <w:lang w:val="el-GR"/>
        </w:rPr>
        <w:t>κράτος</w:t>
      </w:r>
      <w:r w:rsidRPr="001C7B5B">
        <w:rPr>
          <w:i/>
          <w:szCs w:val="18"/>
        </w:rPr>
        <w:t>-</w:t>
      </w:r>
      <w:r w:rsidRPr="001C7B5B">
        <w:rPr>
          <w:i/>
          <w:szCs w:val="18"/>
          <w:lang w:val="el-GR"/>
        </w:rPr>
        <w:t>μέλος</w:t>
      </w:r>
      <w:r w:rsidRPr="001C7B5B">
        <w:rPr>
          <w:i/>
          <w:szCs w:val="18"/>
        </w:rPr>
        <w:t xml:space="preserve"> </w:t>
      </w:r>
      <w:r w:rsidRPr="001C7B5B">
        <w:rPr>
          <w:i/>
          <w:szCs w:val="18"/>
          <w:lang w:val="el-GR"/>
        </w:rPr>
        <w:t>και</w:t>
      </w:r>
      <w:r w:rsidRPr="001C7B5B">
        <w:rPr>
          <w:i/>
          <w:szCs w:val="18"/>
        </w:rPr>
        <w:t xml:space="preserve"> 2014/36/</w:t>
      </w:r>
      <w:r w:rsidRPr="001C7B5B">
        <w:rPr>
          <w:i/>
          <w:szCs w:val="18"/>
          <w:lang w:val="el-GR"/>
        </w:rPr>
        <w:t>ΕΕ</w:t>
      </w:r>
      <w:r w:rsidRPr="001C7B5B">
        <w:rPr>
          <w:i/>
          <w:szCs w:val="18"/>
        </w:rPr>
        <w:t xml:space="preserve"> </w:t>
      </w:r>
      <w:r w:rsidRPr="001C7B5B">
        <w:rPr>
          <w:i/>
          <w:szCs w:val="18"/>
          <w:lang w:val="el-GR"/>
        </w:rPr>
        <w:t>σχετικά</w:t>
      </w:r>
      <w:r w:rsidRPr="001C7B5B">
        <w:rPr>
          <w:i/>
          <w:szCs w:val="18"/>
        </w:rPr>
        <w:t xml:space="preserve"> </w:t>
      </w:r>
      <w:r w:rsidRPr="001C7B5B">
        <w:rPr>
          <w:i/>
          <w:szCs w:val="18"/>
          <w:lang w:val="el-GR"/>
        </w:rPr>
        <w:t>με</w:t>
      </w:r>
      <w:r w:rsidRPr="001C7B5B">
        <w:rPr>
          <w:i/>
          <w:szCs w:val="18"/>
        </w:rPr>
        <w:t xml:space="preserve"> </w:t>
      </w:r>
      <w:r w:rsidRPr="001C7B5B">
        <w:rPr>
          <w:i/>
          <w:szCs w:val="18"/>
          <w:lang w:val="el-GR"/>
        </w:rPr>
        <w:t>τις</w:t>
      </w:r>
      <w:r w:rsidRPr="001C7B5B">
        <w:rPr>
          <w:i/>
          <w:szCs w:val="18"/>
        </w:rPr>
        <w:t xml:space="preserve"> </w:t>
      </w:r>
      <w:r w:rsidRPr="001C7B5B">
        <w:rPr>
          <w:i/>
          <w:szCs w:val="18"/>
          <w:lang w:val="el-GR"/>
        </w:rPr>
        <w:t>προϋποθέσεις</w:t>
      </w:r>
      <w:r w:rsidRPr="001C7B5B">
        <w:rPr>
          <w:i/>
          <w:szCs w:val="18"/>
        </w:rPr>
        <w:t xml:space="preserve"> </w:t>
      </w:r>
      <w:r w:rsidRPr="001C7B5B">
        <w:rPr>
          <w:i/>
          <w:szCs w:val="18"/>
          <w:lang w:val="el-GR"/>
        </w:rPr>
        <w:t>εισόδου</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διαμονής</w:t>
      </w:r>
      <w:r w:rsidRPr="001C7B5B">
        <w:rPr>
          <w:i/>
          <w:szCs w:val="18"/>
        </w:rPr>
        <w:t xml:space="preserve"> </w:t>
      </w:r>
      <w:r w:rsidRPr="001C7B5B">
        <w:rPr>
          <w:i/>
          <w:szCs w:val="18"/>
          <w:lang w:val="el-GR"/>
        </w:rPr>
        <w:t>πολιτών</w:t>
      </w:r>
      <w:r w:rsidRPr="001C7B5B">
        <w:rPr>
          <w:i/>
          <w:szCs w:val="18"/>
        </w:rPr>
        <w:t xml:space="preserve"> </w:t>
      </w:r>
      <w:r w:rsidRPr="001C7B5B">
        <w:rPr>
          <w:i/>
          <w:szCs w:val="18"/>
          <w:lang w:val="el-GR"/>
        </w:rPr>
        <w:t>τρίτων</w:t>
      </w:r>
      <w:r w:rsidRPr="001C7B5B">
        <w:rPr>
          <w:i/>
          <w:szCs w:val="18"/>
        </w:rPr>
        <w:t xml:space="preserve"> </w:t>
      </w:r>
      <w:r w:rsidRPr="001C7B5B">
        <w:rPr>
          <w:i/>
          <w:szCs w:val="18"/>
          <w:lang w:val="el-GR"/>
        </w:rPr>
        <w:t>χωρών</w:t>
      </w:r>
      <w:r w:rsidRPr="001C7B5B">
        <w:rPr>
          <w:i/>
          <w:szCs w:val="18"/>
        </w:rPr>
        <w:t xml:space="preserve"> </w:t>
      </w:r>
      <w:r w:rsidRPr="001C7B5B">
        <w:rPr>
          <w:i/>
          <w:szCs w:val="18"/>
          <w:lang w:val="el-GR"/>
        </w:rPr>
        <w:t>με</w:t>
      </w:r>
      <w:r w:rsidRPr="001C7B5B">
        <w:rPr>
          <w:i/>
          <w:szCs w:val="18"/>
        </w:rPr>
        <w:t xml:space="preserve"> </w:t>
      </w:r>
      <w:r w:rsidRPr="001C7B5B">
        <w:rPr>
          <w:i/>
          <w:szCs w:val="18"/>
          <w:lang w:val="el-GR"/>
        </w:rPr>
        <w:t>σκοπό</w:t>
      </w:r>
      <w:r w:rsidRPr="001C7B5B">
        <w:rPr>
          <w:i/>
          <w:szCs w:val="18"/>
        </w:rPr>
        <w:t xml:space="preserve"> </w:t>
      </w:r>
      <w:r w:rsidRPr="001C7B5B">
        <w:rPr>
          <w:i/>
          <w:szCs w:val="18"/>
          <w:lang w:val="el-GR"/>
        </w:rPr>
        <w:t>την</w:t>
      </w:r>
      <w:r w:rsidRPr="001C7B5B">
        <w:rPr>
          <w:i/>
          <w:szCs w:val="18"/>
        </w:rPr>
        <w:t xml:space="preserve"> </w:t>
      </w:r>
      <w:r w:rsidRPr="001C7B5B">
        <w:rPr>
          <w:i/>
          <w:szCs w:val="18"/>
          <w:lang w:val="el-GR"/>
        </w:rPr>
        <w:t>εποχιακή</w:t>
      </w:r>
      <w:r w:rsidRPr="001C7B5B">
        <w:rPr>
          <w:i/>
          <w:szCs w:val="18"/>
        </w:rPr>
        <w:t xml:space="preserve"> </w:t>
      </w:r>
      <w:r w:rsidRPr="001C7B5B">
        <w:rPr>
          <w:i/>
          <w:szCs w:val="18"/>
          <w:lang w:val="el-GR"/>
        </w:rPr>
        <w:t>εργασία</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άλλες</w:t>
      </w:r>
      <w:r w:rsidRPr="001C7B5B">
        <w:rPr>
          <w:i/>
          <w:szCs w:val="18"/>
        </w:rPr>
        <w:t xml:space="preserve"> </w:t>
      </w:r>
      <w:r w:rsidRPr="001C7B5B">
        <w:rPr>
          <w:i/>
          <w:szCs w:val="18"/>
          <w:lang w:val="el-GR"/>
        </w:rPr>
        <w:t>διατάξεις</w:t>
      </w:r>
      <w:r w:rsidRPr="001C7B5B">
        <w:rPr>
          <w:szCs w:val="18"/>
        </w:rPr>
        <w:t xml:space="preserve">), Government Gazette of the Hellenic Republic Issue No 76 Series A available (in Greek) at </w:t>
      </w:r>
      <w:hyperlink r:id="rId2" w:history="1">
        <w:r w:rsidRPr="00CB7040">
          <w:rPr>
            <w:rStyle w:val="Hyperlink"/>
            <w:szCs w:val="18"/>
          </w:rPr>
          <w:t>https://www.kodiko.gr/nomologia/document_navigation/106385</w:t>
        </w:r>
      </w:hyperlink>
      <w:r w:rsidRPr="001C7B5B">
        <w:rPr>
          <w:szCs w:val="18"/>
        </w:rPr>
        <w:t>.</w:t>
      </w:r>
      <w:r>
        <w:rPr>
          <w:szCs w:val="18"/>
        </w:rPr>
        <w:t xml:space="preserve"> </w:t>
      </w:r>
    </w:p>
  </w:footnote>
  <w:footnote w:id="3">
    <w:p w14:paraId="496EC236" w14:textId="52130EC3"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Law 4399-2016 Statutory framework for the establishment of Private Investments Aid Schemes for the regional and economic development of the country of 22 June 2016 (</w:t>
      </w:r>
      <w:r w:rsidRPr="001C7B5B">
        <w:rPr>
          <w:i/>
          <w:szCs w:val="18"/>
          <w:lang w:val="el-GR"/>
        </w:rPr>
        <w:t>Νόμος</w:t>
      </w:r>
      <w:r w:rsidRPr="001C7B5B">
        <w:rPr>
          <w:i/>
          <w:szCs w:val="18"/>
        </w:rPr>
        <w:t xml:space="preserve"> </w:t>
      </w:r>
      <w:r w:rsidRPr="001C7B5B">
        <w:rPr>
          <w:i/>
          <w:szCs w:val="18"/>
          <w:lang w:val="el-GR"/>
        </w:rPr>
        <w:t>Υπ</w:t>
      </w:r>
      <w:r w:rsidRPr="001C7B5B">
        <w:rPr>
          <w:i/>
          <w:szCs w:val="18"/>
        </w:rPr>
        <w:t xml:space="preserve">’ </w:t>
      </w:r>
      <w:r w:rsidRPr="001C7B5B">
        <w:rPr>
          <w:i/>
          <w:szCs w:val="18"/>
          <w:lang w:val="el-GR"/>
        </w:rPr>
        <w:t>Αριθμό</w:t>
      </w:r>
      <w:r w:rsidRPr="001C7B5B">
        <w:rPr>
          <w:i/>
          <w:szCs w:val="18"/>
        </w:rPr>
        <w:t xml:space="preserve"> 4399 </w:t>
      </w:r>
      <w:r w:rsidRPr="001C7B5B">
        <w:rPr>
          <w:i/>
          <w:szCs w:val="18"/>
          <w:lang w:val="el-GR"/>
        </w:rPr>
        <w:t>Θεσμικό</w:t>
      </w:r>
      <w:r w:rsidRPr="001C7B5B">
        <w:rPr>
          <w:i/>
          <w:szCs w:val="18"/>
        </w:rPr>
        <w:t xml:space="preserve"> </w:t>
      </w:r>
      <w:r w:rsidRPr="001C7B5B">
        <w:rPr>
          <w:i/>
          <w:szCs w:val="18"/>
          <w:lang w:val="el-GR"/>
        </w:rPr>
        <w:t>πλαίσιο</w:t>
      </w:r>
      <w:r w:rsidRPr="001C7B5B">
        <w:rPr>
          <w:i/>
          <w:szCs w:val="18"/>
        </w:rPr>
        <w:t xml:space="preserve"> </w:t>
      </w:r>
      <w:r w:rsidRPr="001C7B5B">
        <w:rPr>
          <w:i/>
          <w:szCs w:val="18"/>
          <w:lang w:val="el-GR"/>
        </w:rPr>
        <w:t>για</w:t>
      </w:r>
      <w:r w:rsidRPr="001C7B5B">
        <w:rPr>
          <w:i/>
          <w:szCs w:val="18"/>
        </w:rPr>
        <w:t xml:space="preserve"> </w:t>
      </w:r>
      <w:r w:rsidRPr="001C7B5B">
        <w:rPr>
          <w:i/>
          <w:szCs w:val="18"/>
          <w:lang w:val="el-GR"/>
        </w:rPr>
        <w:t>τη</w:t>
      </w:r>
      <w:r w:rsidRPr="001C7B5B">
        <w:rPr>
          <w:i/>
          <w:szCs w:val="18"/>
        </w:rPr>
        <w:t xml:space="preserve"> </w:t>
      </w:r>
      <w:r w:rsidRPr="001C7B5B">
        <w:rPr>
          <w:i/>
          <w:szCs w:val="18"/>
          <w:lang w:val="el-GR"/>
        </w:rPr>
        <w:t>σύσταση</w:t>
      </w:r>
      <w:r w:rsidRPr="001C7B5B">
        <w:rPr>
          <w:i/>
          <w:szCs w:val="18"/>
        </w:rPr>
        <w:t xml:space="preserve"> </w:t>
      </w:r>
      <w:r w:rsidRPr="001C7B5B">
        <w:rPr>
          <w:i/>
          <w:szCs w:val="18"/>
          <w:lang w:val="el-GR"/>
        </w:rPr>
        <w:t>καθεστώτων</w:t>
      </w:r>
      <w:r w:rsidRPr="001C7B5B">
        <w:rPr>
          <w:i/>
          <w:szCs w:val="18"/>
        </w:rPr>
        <w:t xml:space="preserve"> </w:t>
      </w:r>
      <w:r w:rsidRPr="001C7B5B">
        <w:rPr>
          <w:i/>
          <w:szCs w:val="18"/>
          <w:lang w:val="el-GR"/>
        </w:rPr>
        <w:t>Ενισχύσεων</w:t>
      </w:r>
      <w:r w:rsidRPr="001C7B5B">
        <w:rPr>
          <w:i/>
          <w:szCs w:val="18"/>
        </w:rPr>
        <w:t xml:space="preserve"> </w:t>
      </w:r>
      <w:r w:rsidRPr="001C7B5B">
        <w:rPr>
          <w:i/>
          <w:szCs w:val="18"/>
          <w:lang w:val="el-GR"/>
        </w:rPr>
        <w:t>Ιδιωτικών</w:t>
      </w:r>
      <w:r w:rsidRPr="001C7B5B">
        <w:rPr>
          <w:i/>
          <w:szCs w:val="18"/>
        </w:rPr>
        <w:t xml:space="preserve"> </w:t>
      </w:r>
      <w:r w:rsidRPr="001C7B5B">
        <w:rPr>
          <w:i/>
          <w:szCs w:val="18"/>
          <w:lang w:val="el-GR"/>
        </w:rPr>
        <w:t>Επενδύσεων</w:t>
      </w:r>
      <w:r w:rsidRPr="001C7B5B">
        <w:rPr>
          <w:i/>
          <w:szCs w:val="18"/>
        </w:rPr>
        <w:t xml:space="preserve"> </w:t>
      </w:r>
      <w:r w:rsidRPr="001C7B5B">
        <w:rPr>
          <w:i/>
          <w:szCs w:val="18"/>
          <w:lang w:val="el-GR"/>
        </w:rPr>
        <w:t>για</w:t>
      </w:r>
      <w:r w:rsidRPr="001C7B5B">
        <w:rPr>
          <w:i/>
          <w:szCs w:val="18"/>
        </w:rPr>
        <w:t xml:space="preserve"> </w:t>
      </w:r>
      <w:r w:rsidRPr="001C7B5B">
        <w:rPr>
          <w:i/>
          <w:szCs w:val="18"/>
          <w:lang w:val="el-GR"/>
        </w:rPr>
        <w:t>την</w:t>
      </w:r>
      <w:r w:rsidRPr="001C7B5B">
        <w:rPr>
          <w:i/>
          <w:szCs w:val="18"/>
        </w:rPr>
        <w:t xml:space="preserve"> </w:t>
      </w:r>
      <w:r w:rsidRPr="001C7B5B">
        <w:rPr>
          <w:i/>
          <w:szCs w:val="18"/>
          <w:lang w:val="el-GR"/>
        </w:rPr>
        <w:t>περιφερειακή</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οικονομική</w:t>
      </w:r>
      <w:r w:rsidRPr="001C7B5B">
        <w:rPr>
          <w:i/>
          <w:szCs w:val="18"/>
        </w:rPr>
        <w:t xml:space="preserve"> </w:t>
      </w:r>
      <w:r w:rsidRPr="001C7B5B">
        <w:rPr>
          <w:i/>
          <w:szCs w:val="18"/>
          <w:lang w:val="el-GR"/>
        </w:rPr>
        <w:t>ανάπτυξη</w:t>
      </w:r>
      <w:r w:rsidRPr="001C7B5B">
        <w:rPr>
          <w:i/>
          <w:szCs w:val="18"/>
        </w:rPr>
        <w:t xml:space="preserve"> </w:t>
      </w:r>
      <w:r w:rsidRPr="001C7B5B">
        <w:rPr>
          <w:i/>
          <w:szCs w:val="18"/>
          <w:lang w:val="el-GR"/>
        </w:rPr>
        <w:t>της</w:t>
      </w:r>
      <w:r w:rsidRPr="001C7B5B">
        <w:rPr>
          <w:i/>
          <w:szCs w:val="18"/>
        </w:rPr>
        <w:t xml:space="preserve"> </w:t>
      </w:r>
      <w:r w:rsidRPr="001C7B5B">
        <w:rPr>
          <w:i/>
          <w:szCs w:val="18"/>
          <w:lang w:val="el-GR"/>
        </w:rPr>
        <w:t>χώρας</w:t>
      </w:r>
      <w:r w:rsidRPr="001C7B5B">
        <w:rPr>
          <w:szCs w:val="18"/>
        </w:rPr>
        <w:t xml:space="preserve">), Government Gazette of the Hellenic Republic Issue No 117 Series A version available (in Greek) at </w:t>
      </w:r>
      <w:hyperlink r:id="rId3" w:history="1">
        <w:r w:rsidRPr="00CB7040">
          <w:rPr>
            <w:rStyle w:val="Hyperlink"/>
            <w:szCs w:val="18"/>
          </w:rPr>
          <w:t>https://www.kodiko.gr/nomologia/document_navigation/211953</w:t>
        </w:r>
      </w:hyperlink>
      <w:r w:rsidRPr="001C7B5B">
        <w:rPr>
          <w:szCs w:val="18"/>
        </w:rPr>
        <w:t>.</w:t>
      </w:r>
      <w:r>
        <w:rPr>
          <w:szCs w:val="18"/>
        </w:rPr>
        <w:t xml:space="preserve"> </w:t>
      </w:r>
    </w:p>
  </w:footnote>
  <w:footnote w:id="4">
    <w:p w14:paraId="3E45F814" w14:textId="46686246"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Joint Ministerial Decision 30825-2014 specifying the documents for the issuance of national entry permits kai the grant and renewal of residence permit in accordance with the provisions of Law 4251-2014 of 6 June 2014 (</w:t>
      </w:r>
      <w:r w:rsidRPr="001C7B5B">
        <w:rPr>
          <w:i/>
          <w:szCs w:val="18"/>
          <w:lang w:val="el-GR"/>
        </w:rPr>
        <w:t>ΚΥΑ</w:t>
      </w:r>
      <w:r w:rsidRPr="001C7B5B">
        <w:rPr>
          <w:i/>
          <w:szCs w:val="18"/>
        </w:rPr>
        <w:t xml:space="preserve"> 30825/2014 </w:t>
      </w:r>
      <w:r w:rsidRPr="001C7B5B">
        <w:rPr>
          <w:i/>
          <w:szCs w:val="18"/>
          <w:lang w:val="el-GR"/>
        </w:rPr>
        <w:t>Καθορισμός</w:t>
      </w:r>
      <w:r w:rsidRPr="001C7B5B">
        <w:rPr>
          <w:i/>
          <w:szCs w:val="18"/>
        </w:rPr>
        <w:t xml:space="preserve"> </w:t>
      </w:r>
      <w:r w:rsidRPr="001C7B5B">
        <w:rPr>
          <w:i/>
          <w:szCs w:val="18"/>
          <w:lang w:val="el-GR"/>
        </w:rPr>
        <w:t>δικαιολογητικών</w:t>
      </w:r>
      <w:r w:rsidRPr="001C7B5B">
        <w:rPr>
          <w:i/>
          <w:szCs w:val="18"/>
        </w:rPr>
        <w:t xml:space="preserve"> </w:t>
      </w:r>
      <w:r w:rsidRPr="001C7B5B">
        <w:rPr>
          <w:i/>
          <w:szCs w:val="18"/>
          <w:lang w:val="el-GR"/>
        </w:rPr>
        <w:t>για</w:t>
      </w:r>
      <w:r w:rsidRPr="001C7B5B">
        <w:rPr>
          <w:i/>
          <w:szCs w:val="18"/>
        </w:rPr>
        <w:t xml:space="preserve"> </w:t>
      </w:r>
      <w:r w:rsidRPr="001C7B5B">
        <w:rPr>
          <w:i/>
          <w:szCs w:val="18"/>
          <w:lang w:val="el-GR"/>
        </w:rPr>
        <w:t>χορήγηση</w:t>
      </w:r>
      <w:r w:rsidRPr="001C7B5B">
        <w:rPr>
          <w:i/>
          <w:szCs w:val="18"/>
        </w:rPr>
        <w:t xml:space="preserve"> </w:t>
      </w:r>
      <w:r w:rsidRPr="001C7B5B">
        <w:rPr>
          <w:i/>
          <w:szCs w:val="18"/>
          <w:lang w:val="el-GR"/>
        </w:rPr>
        <w:t>εθνικών</w:t>
      </w:r>
      <w:r w:rsidRPr="001C7B5B">
        <w:rPr>
          <w:i/>
          <w:szCs w:val="18"/>
        </w:rPr>
        <w:t xml:space="preserve"> </w:t>
      </w:r>
      <w:r w:rsidRPr="001C7B5B">
        <w:rPr>
          <w:i/>
          <w:szCs w:val="18"/>
          <w:lang w:val="el-GR"/>
        </w:rPr>
        <w:t>θεωρήσεων</w:t>
      </w:r>
      <w:r w:rsidRPr="001C7B5B">
        <w:rPr>
          <w:i/>
          <w:szCs w:val="18"/>
        </w:rPr>
        <w:t xml:space="preserve"> </w:t>
      </w:r>
      <w:r w:rsidRPr="001C7B5B">
        <w:rPr>
          <w:i/>
          <w:szCs w:val="18"/>
          <w:lang w:val="el-GR"/>
        </w:rPr>
        <w:t>εισόδου</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χορήγηση</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ανανέωση</w:t>
      </w:r>
      <w:r w:rsidRPr="001C7B5B">
        <w:rPr>
          <w:i/>
          <w:szCs w:val="18"/>
        </w:rPr>
        <w:t xml:space="preserve"> </w:t>
      </w:r>
      <w:r w:rsidRPr="001C7B5B">
        <w:rPr>
          <w:i/>
          <w:szCs w:val="18"/>
          <w:lang w:val="el-GR"/>
        </w:rPr>
        <w:t>τίτλου</w:t>
      </w:r>
      <w:r w:rsidRPr="001C7B5B">
        <w:rPr>
          <w:i/>
          <w:szCs w:val="18"/>
        </w:rPr>
        <w:t xml:space="preserve"> </w:t>
      </w:r>
      <w:r w:rsidRPr="001C7B5B">
        <w:rPr>
          <w:i/>
          <w:szCs w:val="18"/>
          <w:lang w:val="el-GR"/>
        </w:rPr>
        <w:t>διαμονής</w:t>
      </w:r>
      <w:r w:rsidRPr="001C7B5B">
        <w:rPr>
          <w:i/>
          <w:szCs w:val="18"/>
        </w:rPr>
        <w:t xml:space="preserve"> </w:t>
      </w:r>
      <w:r w:rsidRPr="001C7B5B">
        <w:rPr>
          <w:i/>
          <w:szCs w:val="18"/>
          <w:lang w:val="el-GR"/>
        </w:rPr>
        <w:t>σύμφωνα</w:t>
      </w:r>
      <w:r w:rsidRPr="001C7B5B">
        <w:rPr>
          <w:i/>
          <w:szCs w:val="18"/>
        </w:rPr>
        <w:t xml:space="preserve"> </w:t>
      </w:r>
      <w:r w:rsidRPr="001C7B5B">
        <w:rPr>
          <w:i/>
          <w:szCs w:val="18"/>
          <w:lang w:val="el-GR"/>
        </w:rPr>
        <w:t>με</w:t>
      </w:r>
      <w:r w:rsidRPr="001C7B5B">
        <w:rPr>
          <w:i/>
          <w:szCs w:val="18"/>
        </w:rPr>
        <w:t xml:space="preserve"> </w:t>
      </w:r>
      <w:r w:rsidRPr="001C7B5B">
        <w:rPr>
          <w:i/>
          <w:szCs w:val="18"/>
          <w:lang w:val="el-GR"/>
        </w:rPr>
        <w:t>τις</w:t>
      </w:r>
      <w:r w:rsidRPr="001C7B5B">
        <w:rPr>
          <w:i/>
          <w:szCs w:val="18"/>
        </w:rPr>
        <w:t xml:space="preserve"> </w:t>
      </w:r>
      <w:r w:rsidRPr="001C7B5B">
        <w:rPr>
          <w:i/>
          <w:szCs w:val="18"/>
          <w:lang w:val="el-GR"/>
        </w:rPr>
        <w:t>διατάξεις</w:t>
      </w:r>
      <w:r w:rsidRPr="001C7B5B">
        <w:rPr>
          <w:i/>
          <w:szCs w:val="18"/>
        </w:rPr>
        <w:t xml:space="preserve"> </w:t>
      </w:r>
      <w:r w:rsidRPr="001C7B5B">
        <w:rPr>
          <w:i/>
          <w:szCs w:val="18"/>
          <w:lang w:val="el-GR"/>
        </w:rPr>
        <w:t>του</w:t>
      </w:r>
      <w:r w:rsidRPr="001C7B5B">
        <w:rPr>
          <w:i/>
          <w:szCs w:val="18"/>
        </w:rPr>
        <w:t xml:space="preserve"> </w:t>
      </w:r>
      <w:r w:rsidRPr="001C7B5B">
        <w:rPr>
          <w:i/>
          <w:szCs w:val="18"/>
          <w:lang w:val="el-GR"/>
        </w:rPr>
        <w:t>ν</w:t>
      </w:r>
      <w:r w:rsidRPr="001C7B5B">
        <w:rPr>
          <w:i/>
          <w:szCs w:val="18"/>
        </w:rPr>
        <w:t>. 4251/2014</w:t>
      </w:r>
      <w:r w:rsidRPr="001C7B5B">
        <w:rPr>
          <w:szCs w:val="18"/>
        </w:rPr>
        <w:t xml:space="preserve">) Government Gazette of the Hellenic Republic Issue No 1528 Series B available (in Greek) here </w:t>
      </w:r>
      <w:hyperlink r:id="rId4" w:history="1">
        <w:r w:rsidRPr="001C7B5B">
          <w:rPr>
            <w:rStyle w:val="Hyperlink"/>
            <w:szCs w:val="18"/>
          </w:rPr>
          <w:t>https://www.synigoros.gr/?i=foreigner.el.metanastis-pdya.187118</w:t>
        </w:r>
      </w:hyperlink>
      <w:r w:rsidRPr="001C7B5B">
        <w:rPr>
          <w:szCs w:val="18"/>
        </w:rPr>
        <w:t>.</w:t>
      </w:r>
    </w:p>
  </w:footnote>
  <w:footnote w:id="5">
    <w:p w14:paraId="761C98FB" w14:textId="573992EC" w:rsidR="001C7B5B" w:rsidRPr="001C7B5B" w:rsidRDefault="001C7B5B" w:rsidP="001C7B5B">
      <w:pPr>
        <w:pStyle w:val="FootnoteText"/>
        <w:widowControl w:val="0"/>
        <w:rPr>
          <w:szCs w:val="18"/>
          <w:lang w:val="el-GR"/>
        </w:rPr>
      </w:pPr>
      <w:r w:rsidRPr="001C7B5B">
        <w:rPr>
          <w:rStyle w:val="FootnoteReference"/>
          <w:szCs w:val="18"/>
        </w:rPr>
        <w:footnoteRef/>
      </w:r>
      <w:r w:rsidRPr="001C7B5B">
        <w:rPr>
          <w:szCs w:val="18"/>
          <w:lang w:val="el-GR"/>
        </w:rPr>
        <w:t xml:space="preserve"> </w:t>
      </w:r>
      <w:r w:rsidRPr="001C7B5B">
        <w:rPr>
          <w:szCs w:val="18"/>
        </w:rPr>
        <w:t>Joint</w:t>
      </w:r>
      <w:r w:rsidRPr="001C7B5B">
        <w:rPr>
          <w:szCs w:val="18"/>
          <w:lang w:val="el-GR"/>
        </w:rPr>
        <w:t xml:space="preserve"> </w:t>
      </w:r>
      <w:r w:rsidRPr="001C7B5B">
        <w:rPr>
          <w:szCs w:val="18"/>
        </w:rPr>
        <w:t>Ministerial</w:t>
      </w:r>
      <w:r w:rsidRPr="001C7B5B">
        <w:rPr>
          <w:szCs w:val="18"/>
          <w:lang w:val="el-GR"/>
        </w:rPr>
        <w:t xml:space="preserve"> </w:t>
      </w:r>
      <w:r w:rsidRPr="001C7B5B">
        <w:rPr>
          <w:szCs w:val="18"/>
        </w:rPr>
        <w:t>Decision</w:t>
      </w:r>
      <w:r w:rsidRPr="001C7B5B">
        <w:rPr>
          <w:szCs w:val="18"/>
          <w:lang w:val="el-GR"/>
        </w:rPr>
        <w:t xml:space="preserve"> </w:t>
      </w:r>
      <w:r w:rsidRPr="001C7B5B">
        <w:rPr>
          <w:szCs w:val="18"/>
          <w:lang w:val="el-GR"/>
        </w:rPr>
        <w:t xml:space="preserve">68019-2015 </w:t>
      </w:r>
      <w:r w:rsidRPr="001C7B5B">
        <w:rPr>
          <w:szCs w:val="18"/>
        </w:rPr>
        <w:t>amending</w:t>
      </w:r>
      <w:r w:rsidRPr="001C7B5B">
        <w:rPr>
          <w:szCs w:val="18"/>
          <w:lang w:val="el-GR"/>
        </w:rPr>
        <w:t xml:space="preserve"> </w:t>
      </w:r>
      <w:r w:rsidRPr="001C7B5B">
        <w:rPr>
          <w:szCs w:val="18"/>
        </w:rPr>
        <w:t>Joint</w:t>
      </w:r>
      <w:r w:rsidRPr="001C7B5B">
        <w:rPr>
          <w:szCs w:val="18"/>
          <w:lang w:val="el-GR"/>
        </w:rPr>
        <w:t xml:space="preserve"> </w:t>
      </w:r>
      <w:r w:rsidRPr="001C7B5B">
        <w:rPr>
          <w:szCs w:val="18"/>
        </w:rPr>
        <w:t>Ministerial</w:t>
      </w:r>
      <w:r w:rsidRPr="001C7B5B">
        <w:rPr>
          <w:szCs w:val="18"/>
          <w:lang w:val="el-GR"/>
        </w:rPr>
        <w:t xml:space="preserve"> </w:t>
      </w:r>
      <w:r w:rsidRPr="001C7B5B">
        <w:rPr>
          <w:szCs w:val="18"/>
        </w:rPr>
        <w:t>Decision</w:t>
      </w:r>
      <w:r w:rsidRPr="001C7B5B">
        <w:rPr>
          <w:szCs w:val="18"/>
          <w:lang w:val="el-GR"/>
        </w:rPr>
        <w:t xml:space="preserve"> 30825-2014 (</w:t>
      </w:r>
      <w:r w:rsidRPr="001C7B5B">
        <w:rPr>
          <w:i/>
          <w:szCs w:val="18"/>
          <w:lang w:val="el-GR"/>
        </w:rPr>
        <w:t>Κοινή Υπουργική Απόφαση 68019/2015 Τροποποίηση της υπ’ αριθμό 30825/2014 κοινής απόφασης των Υπουργών Εσωτερικών και Διοικητικής Ανασυγκρότησης και Εξωτερικών ‘Καθορισμός απαιτούμενων δικαιολογητικών για τη χορήγηση εθνικών θεωρήσεων εισόδου και για την χορήγηση και ανανέωση τίτλου διαμονής σύμφωνα με τις διατάξεις του Ν. 4251/2014’</w:t>
      </w:r>
      <w:r w:rsidRPr="001C7B5B">
        <w:rPr>
          <w:szCs w:val="18"/>
          <w:lang w:val="el-GR"/>
        </w:rPr>
        <w:t xml:space="preserve">), </w:t>
      </w:r>
      <w:r w:rsidRPr="001C7B5B">
        <w:rPr>
          <w:szCs w:val="18"/>
        </w:rPr>
        <w:t>Government</w:t>
      </w:r>
      <w:r w:rsidRPr="001C7B5B">
        <w:rPr>
          <w:szCs w:val="18"/>
          <w:lang w:val="el-GR"/>
        </w:rPr>
        <w:t xml:space="preserve"> </w:t>
      </w:r>
      <w:r w:rsidRPr="001C7B5B">
        <w:rPr>
          <w:szCs w:val="18"/>
        </w:rPr>
        <w:t>Gazette</w:t>
      </w:r>
      <w:r w:rsidRPr="001C7B5B">
        <w:rPr>
          <w:szCs w:val="18"/>
          <w:lang w:val="el-GR"/>
        </w:rPr>
        <w:t xml:space="preserve"> </w:t>
      </w:r>
      <w:r w:rsidRPr="001C7B5B">
        <w:rPr>
          <w:szCs w:val="18"/>
        </w:rPr>
        <w:t>of</w:t>
      </w:r>
      <w:r w:rsidRPr="001C7B5B">
        <w:rPr>
          <w:szCs w:val="18"/>
          <w:lang w:val="el-GR"/>
        </w:rPr>
        <w:t xml:space="preserve"> </w:t>
      </w:r>
      <w:r w:rsidRPr="001C7B5B">
        <w:rPr>
          <w:szCs w:val="18"/>
        </w:rPr>
        <w:t>the</w:t>
      </w:r>
      <w:r w:rsidRPr="001C7B5B">
        <w:rPr>
          <w:szCs w:val="18"/>
          <w:lang w:val="el-GR"/>
        </w:rPr>
        <w:t xml:space="preserve"> </w:t>
      </w:r>
      <w:r w:rsidRPr="001C7B5B">
        <w:rPr>
          <w:szCs w:val="18"/>
        </w:rPr>
        <w:t>Hellenic</w:t>
      </w:r>
      <w:r w:rsidRPr="001C7B5B">
        <w:rPr>
          <w:szCs w:val="18"/>
          <w:lang w:val="el-GR"/>
        </w:rPr>
        <w:t xml:space="preserve"> </w:t>
      </w:r>
      <w:r w:rsidRPr="001C7B5B">
        <w:rPr>
          <w:szCs w:val="18"/>
        </w:rPr>
        <w:t>Republic</w:t>
      </w:r>
      <w:r w:rsidRPr="001C7B5B">
        <w:rPr>
          <w:szCs w:val="18"/>
          <w:lang w:val="el-GR"/>
        </w:rPr>
        <w:t xml:space="preserve"> </w:t>
      </w:r>
      <w:r w:rsidRPr="001C7B5B">
        <w:rPr>
          <w:szCs w:val="18"/>
        </w:rPr>
        <w:t>Issue</w:t>
      </w:r>
      <w:r w:rsidRPr="001C7B5B">
        <w:rPr>
          <w:szCs w:val="18"/>
          <w:lang w:val="el-GR"/>
        </w:rPr>
        <w:t xml:space="preserve"> </w:t>
      </w:r>
      <w:r w:rsidRPr="001C7B5B">
        <w:rPr>
          <w:szCs w:val="18"/>
        </w:rPr>
        <w:t>No</w:t>
      </w:r>
      <w:r w:rsidRPr="001C7B5B">
        <w:rPr>
          <w:szCs w:val="18"/>
          <w:lang w:val="el-GR"/>
        </w:rPr>
        <w:t xml:space="preserve"> 2272 </w:t>
      </w:r>
      <w:r w:rsidRPr="001C7B5B">
        <w:rPr>
          <w:szCs w:val="18"/>
        </w:rPr>
        <w:t>available</w:t>
      </w:r>
      <w:r w:rsidRPr="001C7B5B">
        <w:rPr>
          <w:szCs w:val="18"/>
          <w:lang w:val="el-GR"/>
        </w:rPr>
        <w:t xml:space="preserve"> (</w:t>
      </w:r>
      <w:r w:rsidRPr="001C7B5B">
        <w:rPr>
          <w:szCs w:val="18"/>
        </w:rPr>
        <w:t>in</w:t>
      </w:r>
      <w:r w:rsidRPr="001C7B5B">
        <w:rPr>
          <w:szCs w:val="18"/>
          <w:lang w:val="el-GR"/>
        </w:rPr>
        <w:t xml:space="preserve"> </w:t>
      </w:r>
      <w:r w:rsidRPr="001C7B5B">
        <w:rPr>
          <w:szCs w:val="18"/>
        </w:rPr>
        <w:t>Greek</w:t>
      </w:r>
      <w:r w:rsidRPr="001C7B5B">
        <w:rPr>
          <w:szCs w:val="18"/>
          <w:lang w:val="el-GR"/>
        </w:rPr>
        <w:t xml:space="preserve">) </w:t>
      </w:r>
      <w:r w:rsidRPr="001C7B5B">
        <w:rPr>
          <w:szCs w:val="18"/>
        </w:rPr>
        <w:t>at</w:t>
      </w:r>
      <w:r w:rsidRPr="001C7B5B">
        <w:rPr>
          <w:szCs w:val="18"/>
          <w:lang w:val="el-GR"/>
        </w:rPr>
        <w:t xml:space="preserve"> </w:t>
      </w:r>
      <w:hyperlink r:id="rId5" w:history="1">
        <w:r w:rsidRPr="001C7B5B">
          <w:rPr>
            <w:rStyle w:val="Hyperlink"/>
            <w:szCs w:val="18"/>
            <w:lang w:val="el-GR"/>
          </w:rPr>
          <w:t>https://www.synigoros.gr/?i=foreigner.el.metanastis-pdya.322190</w:t>
        </w:r>
      </w:hyperlink>
      <w:r w:rsidRPr="001C7B5B">
        <w:rPr>
          <w:szCs w:val="18"/>
          <w:lang w:val="el-GR"/>
        </w:rPr>
        <w:t>.</w:t>
      </w:r>
    </w:p>
  </w:footnote>
  <w:footnote w:id="6">
    <w:p w14:paraId="0F15C53A" w14:textId="77777777" w:rsidR="001C7B5B" w:rsidRPr="001C7B5B" w:rsidRDefault="001C7B5B" w:rsidP="001C7B5B">
      <w:pPr>
        <w:pStyle w:val="FootnoteText"/>
        <w:widowControl w:val="0"/>
        <w:rPr>
          <w:szCs w:val="18"/>
          <w:lang w:val="el-GR"/>
        </w:rPr>
      </w:pPr>
      <w:r w:rsidRPr="001C7B5B">
        <w:rPr>
          <w:rStyle w:val="FootnoteReference"/>
          <w:szCs w:val="18"/>
        </w:rPr>
        <w:footnoteRef/>
      </w:r>
      <w:r w:rsidRPr="001C7B5B">
        <w:rPr>
          <w:szCs w:val="18"/>
          <w:lang w:val="el-GR"/>
        </w:rPr>
        <w:t xml:space="preserve"> </w:t>
      </w:r>
      <w:r w:rsidRPr="001C7B5B">
        <w:rPr>
          <w:szCs w:val="18"/>
        </w:rPr>
        <w:t>Law</w:t>
      </w:r>
      <w:r w:rsidRPr="001C7B5B">
        <w:rPr>
          <w:szCs w:val="18"/>
          <w:lang w:val="el-GR"/>
        </w:rPr>
        <w:t xml:space="preserve"> </w:t>
      </w:r>
      <w:r w:rsidRPr="001C7B5B">
        <w:rPr>
          <w:szCs w:val="18"/>
          <w:lang w:val="el-GR"/>
        </w:rPr>
        <w:t xml:space="preserve">4146-2013 </w:t>
      </w:r>
      <w:r w:rsidRPr="001C7B5B">
        <w:rPr>
          <w:szCs w:val="18"/>
        </w:rPr>
        <w:t>Creation</w:t>
      </w:r>
      <w:r w:rsidRPr="001C7B5B">
        <w:rPr>
          <w:szCs w:val="18"/>
          <w:lang w:val="el-GR"/>
        </w:rPr>
        <w:t xml:space="preserve"> </w:t>
      </w:r>
      <w:r w:rsidRPr="001C7B5B">
        <w:rPr>
          <w:szCs w:val="18"/>
        </w:rPr>
        <w:t>of</w:t>
      </w:r>
      <w:r w:rsidRPr="001C7B5B">
        <w:rPr>
          <w:szCs w:val="18"/>
          <w:lang w:val="el-GR"/>
        </w:rPr>
        <w:t xml:space="preserve"> </w:t>
      </w:r>
      <w:r w:rsidRPr="001C7B5B">
        <w:rPr>
          <w:szCs w:val="18"/>
        </w:rPr>
        <w:t>a</w:t>
      </w:r>
      <w:r w:rsidRPr="001C7B5B">
        <w:rPr>
          <w:szCs w:val="18"/>
          <w:lang w:val="el-GR"/>
        </w:rPr>
        <w:t xml:space="preserve"> </w:t>
      </w:r>
      <w:r w:rsidRPr="001C7B5B">
        <w:rPr>
          <w:szCs w:val="18"/>
        </w:rPr>
        <w:t>Development</w:t>
      </w:r>
      <w:r w:rsidRPr="001C7B5B">
        <w:rPr>
          <w:szCs w:val="18"/>
          <w:lang w:val="el-GR"/>
        </w:rPr>
        <w:t xml:space="preserve"> </w:t>
      </w:r>
      <w:r w:rsidRPr="001C7B5B">
        <w:rPr>
          <w:szCs w:val="18"/>
        </w:rPr>
        <w:t>Friendly</w:t>
      </w:r>
      <w:r w:rsidRPr="001C7B5B">
        <w:rPr>
          <w:szCs w:val="18"/>
          <w:lang w:val="el-GR"/>
        </w:rPr>
        <w:t xml:space="preserve"> </w:t>
      </w:r>
      <w:r w:rsidRPr="001C7B5B">
        <w:rPr>
          <w:szCs w:val="18"/>
        </w:rPr>
        <w:t>Environment</w:t>
      </w:r>
      <w:r w:rsidRPr="001C7B5B">
        <w:rPr>
          <w:szCs w:val="18"/>
          <w:lang w:val="el-GR"/>
        </w:rPr>
        <w:t xml:space="preserve"> </w:t>
      </w:r>
      <w:r w:rsidRPr="001C7B5B">
        <w:rPr>
          <w:szCs w:val="18"/>
        </w:rPr>
        <w:t>for</w:t>
      </w:r>
      <w:r w:rsidRPr="001C7B5B">
        <w:rPr>
          <w:szCs w:val="18"/>
          <w:lang w:val="el-GR"/>
        </w:rPr>
        <w:t xml:space="preserve"> </w:t>
      </w:r>
      <w:r w:rsidRPr="001C7B5B">
        <w:rPr>
          <w:szCs w:val="18"/>
        </w:rPr>
        <w:t>Strategic</w:t>
      </w:r>
      <w:r w:rsidRPr="001C7B5B">
        <w:rPr>
          <w:szCs w:val="18"/>
          <w:lang w:val="el-GR"/>
        </w:rPr>
        <w:t xml:space="preserve"> </w:t>
      </w:r>
      <w:r w:rsidRPr="001C7B5B">
        <w:rPr>
          <w:szCs w:val="18"/>
        </w:rPr>
        <w:t>and</w:t>
      </w:r>
      <w:r w:rsidRPr="001C7B5B">
        <w:rPr>
          <w:szCs w:val="18"/>
          <w:lang w:val="el-GR"/>
        </w:rPr>
        <w:t xml:space="preserve"> </w:t>
      </w:r>
      <w:r w:rsidRPr="001C7B5B">
        <w:rPr>
          <w:szCs w:val="18"/>
        </w:rPr>
        <w:t>Private</w:t>
      </w:r>
      <w:r w:rsidRPr="001C7B5B">
        <w:rPr>
          <w:szCs w:val="18"/>
          <w:lang w:val="el-GR"/>
        </w:rPr>
        <w:t xml:space="preserve"> </w:t>
      </w:r>
      <w:r w:rsidRPr="001C7B5B">
        <w:rPr>
          <w:szCs w:val="18"/>
        </w:rPr>
        <w:t>Investments</w:t>
      </w:r>
      <w:r w:rsidRPr="001C7B5B">
        <w:rPr>
          <w:szCs w:val="18"/>
          <w:lang w:val="el-GR"/>
        </w:rPr>
        <w:t xml:space="preserve"> </w:t>
      </w:r>
      <w:r w:rsidRPr="001C7B5B">
        <w:rPr>
          <w:szCs w:val="18"/>
        </w:rPr>
        <w:t>of</w:t>
      </w:r>
      <w:r w:rsidRPr="001C7B5B">
        <w:rPr>
          <w:szCs w:val="18"/>
          <w:lang w:val="el-GR"/>
        </w:rPr>
        <w:t xml:space="preserve"> 18 </w:t>
      </w:r>
      <w:r w:rsidRPr="001C7B5B">
        <w:rPr>
          <w:szCs w:val="18"/>
        </w:rPr>
        <w:t>April</w:t>
      </w:r>
      <w:r w:rsidRPr="001C7B5B">
        <w:rPr>
          <w:szCs w:val="18"/>
          <w:lang w:val="el-GR"/>
        </w:rPr>
        <w:t xml:space="preserve"> 2013 (</w:t>
      </w:r>
      <w:r w:rsidRPr="001C7B5B">
        <w:rPr>
          <w:i/>
          <w:szCs w:val="18"/>
          <w:lang w:val="el-GR"/>
        </w:rPr>
        <w:t>Νόμος Υπ’Αριθμό 4146 Διαμόρφωση Φιλικού Αναπτυξιακού Περιβάλλοντος για τις Στρατηγικές και Ιδιωτικές Επενδύσεις και άλλες διατάξεις</w:t>
      </w:r>
      <w:r w:rsidRPr="001C7B5B">
        <w:rPr>
          <w:szCs w:val="18"/>
          <w:lang w:val="el-GR"/>
        </w:rPr>
        <w:t xml:space="preserve">), </w:t>
      </w:r>
      <w:r w:rsidRPr="001C7B5B">
        <w:rPr>
          <w:szCs w:val="18"/>
        </w:rPr>
        <w:t>Government</w:t>
      </w:r>
      <w:r w:rsidRPr="001C7B5B">
        <w:rPr>
          <w:szCs w:val="18"/>
          <w:lang w:val="el-GR"/>
        </w:rPr>
        <w:t xml:space="preserve"> </w:t>
      </w:r>
      <w:r w:rsidRPr="001C7B5B">
        <w:rPr>
          <w:szCs w:val="18"/>
        </w:rPr>
        <w:t>Gazette</w:t>
      </w:r>
      <w:r w:rsidRPr="001C7B5B">
        <w:rPr>
          <w:szCs w:val="18"/>
          <w:lang w:val="el-GR"/>
        </w:rPr>
        <w:t xml:space="preserve"> </w:t>
      </w:r>
      <w:r w:rsidRPr="001C7B5B">
        <w:rPr>
          <w:szCs w:val="18"/>
        </w:rPr>
        <w:t>of</w:t>
      </w:r>
      <w:r w:rsidRPr="001C7B5B">
        <w:rPr>
          <w:szCs w:val="18"/>
          <w:lang w:val="el-GR"/>
        </w:rPr>
        <w:t xml:space="preserve"> </w:t>
      </w:r>
      <w:r w:rsidRPr="001C7B5B">
        <w:rPr>
          <w:szCs w:val="18"/>
        </w:rPr>
        <w:t>the</w:t>
      </w:r>
      <w:r w:rsidRPr="001C7B5B">
        <w:rPr>
          <w:szCs w:val="18"/>
          <w:lang w:val="el-GR"/>
        </w:rPr>
        <w:t xml:space="preserve"> </w:t>
      </w:r>
      <w:r w:rsidRPr="001C7B5B">
        <w:rPr>
          <w:szCs w:val="18"/>
        </w:rPr>
        <w:t>Hellenic</w:t>
      </w:r>
      <w:r w:rsidRPr="001C7B5B">
        <w:rPr>
          <w:szCs w:val="18"/>
          <w:lang w:val="el-GR"/>
        </w:rPr>
        <w:t xml:space="preserve"> </w:t>
      </w:r>
      <w:r w:rsidRPr="001C7B5B">
        <w:rPr>
          <w:szCs w:val="18"/>
        </w:rPr>
        <w:t>Republic</w:t>
      </w:r>
      <w:r w:rsidRPr="001C7B5B">
        <w:rPr>
          <w:szCs w:val="18"/>
          <w:lang w:val="el-GR"/>
        </w:rPr>
        <w:t xml:space="preserve"> </w:t>
      </w:r>
      <w:r w:rsidRPr="001C7B5B">
        <w:rPr>
          <w:szCs w:val="18"/>
        </w:rPr>
        <w:t>Issue</w:t>
      </w:r>
      <w:r w:rsidRPr="001C7B5B">
        <w:rPr>
          <w:szCs w:val="18"/>
          <w:lang w:val="el-GR"/>
        </w:rPr>
        <w:t xml:space="preserve"> </w:t>
      </w:r>
      <w:r w:rsidRPr="001C7B5B">
        <w:rPr>
          <w:szCs w:val="18"/>
        </w:rPr>
        <w:t>No</w:t>
      </w:r>
      <w:r w:rsidRPr="001C7B5B">
        <w:rPr>
          <w:szCs w:val="18"/>
          <w:lang w:val="el-GR"/>
        </w:rPr>
        <w:t xml:space="preserve"> 90 </w:t>
      </w:r>
      <w:r w:rsidRPr="001C7B5B">
        <w:rPr>
          <w:szCs w:val="18"/>
        </w:rPr>
        <w:t>Series</w:t>
      </w:r>
      <w:r w:rsidRPr="001C7B5B">
        <w:rPr>
          <w:szCs w:val="18"/>
          <w:lang w:val="el-GR"/>
        </w:rPr>
        <w:t xml:space="preserve"> </w:t>
      </w:r>
      <w:r w:rsidRPr="001C7B5B">
        <w:rPr>
          <w:szCs w:val="18"/>
        </w:rPr>
        <w:t>A</w:t>
      </w:r>
      <w:r w:rsidRPr="001C7B5B">
        <w:rPr>
          <w:szCs w:val="18"/>
          <w:lang w:val="el-GR"/>
        </w:rPr>
        <w:t xml:space="preserve"> </w:t>
      </w:r>
      <w:r w:rsidRPr="001C7B5B">
        <w:rPr>
          <w:szCs w:val="18"/>
        </w:rPr>
        <w:t>available</w:t>
      </w:r>
      <w:r w:rsidRPr="001C7B5B">
        <w:rPr>
          <w:szCs w:val="18"/>
          <w:lang w:val="el-GR"/>
        </w:rPr>
        <w:t xml:space="preserve"> (</w:t>
      </w:r>
      <w:r w:rsidRPr="001C7B5B">
        <w:rPr>
          <w:szCs w:val="18"/>
        </w:rPr>
        <w:t>in</w:t>
      </w:r>
      <w:r w:rsidRPr="001C7B5B">
        <w:rPr>
          <w:szCs w:val="18"/>
          <w:lang w:val="el-GR"/>
        </w:rPr>
        <w:t xml:space="preserve"> </w:t>
      </w:r>
      <w:r w:rsidRPr="001C7B5B">
        <w:rPr>
          <w:szCs w:val="18"/>
        </w:rPr>
        <w:t>Greek</w:t>
      </w:r>
      <w:r w:rsidRPr="001C7B5B">
        <w:rPr>
          <w:szCs w:val="18"/>
          <w:lang w:val="el-GR"/>
        </w:rPr>
        <w:t xml:space="preserve">) </w:t>
      </w:r>
      <w:r w:rsidRPr="001C7B5B">
        <w:rPr>
          <w:szCs w:val="18"/>
        </w:rPr>
        <w:t>at</w:t>
      </w:r>
      <w:r w:rsidRPr="001C7B5B">
        <w:rPr>
          <w:szCs w:val="18"/>
          <w:lang w:val="el-GR"/>
        </w:rPr>
        <w:t xml:space="preserve"> </w:t>
      </w:r>
      <w:hyperlink r:id="rId6" w:history="1">
        <w:r w:rsidRPr="001C7B5B">
          <w:rPr>
            <w:rStyle w:val="Hyperlink"/>
            <w:szCs w:val="18"/>
          </w:rPr>
          <w:t>https</w:t>
        </w:r>
        <w:r w:rsidRPr="001C7B5B">
          <w:rPr>
            <w:rStyle w:val="Hyperlink"/>
            <w:szCs w:val="18"/>
            <w:lang w:val="el-GR"/>
          </w:rPr>
          <w:t>://</w:t>
        </w:r>
        <w:r w:rsidRPr="001C7B5B">
          <w:rPr>
            <w:rStyle w:val="Hyperlink"/>
            <w:szCs w:val="18"/>
          </w:rPr>
          <w:t>www</w:t>
        </w:r>
        <w:r w:rsidRPr="001C7B5B">
          <w:rPr>
            <w:rStyle w:val="Hyperlink"/>
            <w:szCs w:val="18"/>
            <w:lang w:val="el-GR"/>
          </w:rPr>
          <w:t>.</w:t>
        </w:r>
        <w:r w:rsidRPr="001C7B5B">
          <w:rPr>
            <w:rStyle w:val="Hyperlink"/>
            <w:szCs w:val="18"/>
          </w:rPr>
          <w:t>ependyseis</w:t>
        </w:r>
        <w:r w:rsidRPr="001C7B5B">
          <w:rPr>
            <w:rStyle w:val="Hyperlink"/>
            <w:szCs w:val="18"/>
            <w:lang w:val="el-GR"/>
          </w:rPr>
          <w:t>.</w:t>
        </w:r>
        <w:r w:rsidRPr="001C7B5B">
          <w:rPr>
            <w:rStyle w:val="Hyperlink"/>
            <w:szCs w:val="18"/>
          </w:rPr>
          <w:t>gr</w:t>
        </w:r>
        <w:r w:rsidRPr="001C7B5B">
          <w:rPr>
            <w:rStyle w:val="Hyperlink"/>
            <w:szCs w:val="18"/>
            <w:lang w:val="el-GR"/>
          </w:rPr>
          <w:t>/</w:t>
        </w:r>
        <w:r w:rsidRPr="001C7B5B">
          <w:rPr>
            <w:rStyle w:val="Hyperlink"/>
            <w:szCs w:val="18"/>
          </w:rPr>
          <w:t>sub</w:t>
        </w:r>
        <w:r w:rsidRPr="001C7B5B">
          <w:rPr>
            <w:rStyle w:val="Hyperlink"/>
            <w:szCs w:val="18"/>
            <w:lang w:val="el-GR"/>
          </w:rPr>
          <w:t>/</w:t>
        </w:r>
        <w:r w:rsidRPr="001C7B5B">
          <w:rPr>
            <w:rStyle w:val="Hyperlink"/>
            <w:szCs w:val="18"/>
          </w:rPr>
          <w:t>nomos</w:t>
        </w:r>
        <w:r w:rsidRPr="001C7B5B">
          <w:rPr>
            <w:rStyle w:val="Hyperlink"/>
            <w:szCs w:val="18"/>
            <w:lang w:val="el-GR"/>
          </w:rPr>
          <w:t>4146/</w:t>
        </w:r>
        <w:r w:rsidRPr="001C7B5B">
          <w:rPr>
            <w:rStyle w:val="Hyperlink"/>
            <w:szCs w:val="18"/>
          </w:rPr>
          <w:t>files</w:t>
        </w:r>
        <w:r w:rsidRPr="001C7B5B">
          <w:rPr>
            <w:rStyle w:val="Hyperlink"/>
            <w:szCs w:val="18"/>
            <w:lang w:val="el-GR"/>
          </w:rPr>
          <w:t>/</w:t>
        </w:r>
        <w:r w:rsidRPr="001C7B5B">
          <w:rPr>
            <w:rStyle w:val="Hyperlink"/>
            <w:szCs w:val="18"/>
          </w:rPr>
          <w:t>ependytikos</w:t>
        </w:r>
        <w:r w:rsidRPr="001C7B5B">
          <w:rPr>
            <w:rStyle w:val="Hyperlink"/>
            <w:szCs w:val="18"/>
            <w:lang w:val="el-GR"/>
          </w:rPr>
          <w:t>_</w:t>
        </w:r>
        <w:r w:rsidRPr="001C7B5B">
          <w:rPr>
            <w:rStyle w:val="Hyperlink"/>
            <w:szCs w:val="18"/>
          </w:rPr>
          <w:t>nomos</w:t>
        </w:r>
        <w:r w:rsidRPr="001C7B5B">
          <w:rPr>
            <w:rStyle w:val="Hyperlink"/>
            <w:szCs w:val="18"/>
            <w:lang w:val="el-GR"/>
          </w:rPr>
          <w:t>_4146_</w:t>
        </w:r>
        <w:r w:rsidRPr="001C7B5B">
          <w:rPr>
            <w:rStyle w:val="Hyperlink"/>
            <w:szCs w:val="18"/>
          </w:rPr>
          <w:t>FEK</w:t>
        </w:r>
        <w:r w:rsidRPr="001C7B5B">
          <w:rPr>
            <w:rStyle w:val="Hyperlink"/>
            <w:szCs w:val="18"/>
            <w:lang w:val="el-GR"/>
          </w:rPr>
          <w:t>_90</w:t>
        </w:r>
        <w:r w:rsidRPr="001C7B5B">
          <w:rPr>
            <w:rStyle w:val="Hyperlink"/>
            <w:szCs w:val="18"/>
          </w:rPr>
          <w:t>A</w:t>
        </w:r>
        <w:r w:rsidRPr="001C7B5B">
          <w:rPr>
            <w:rStyle w:val="Hyperlink"/>
            <w:szCs w:val="18"/>
            <w:lang w:val="el-GR"/>
          </w:rPr>
          <w:t>_180413.</w:t>
        </w:r>
        <w:r w:rsidRPr="001C7B5B">
          <w:rPr>
            <w:rStyle w:val="Hyperlink"/>
            <w:szCs w:val="18"/>
          </w:rPr>
          <w:t>pdf</w:t>
        </w:r>
      </w:hyperlink>
      <w:r w:rsidRPr="001C7B5B">
        <w:rPr>
          <w:szCs w:val="18"/>
          <w:lang w:val="el-GR"/>
        </w:rPr>
        <w:t>.</w:t>
      </w:r>
    </w:p>
  </w:footnote>
  <w:footnote w:id="7">
    <w:p w14:paraId="2CAC71BE" w14:textId="24BBFA14" w:rsidR="001C7B5B" w:rsidRPr="001C7B5B" w:rsidRDefault="001C7B5B" w:rsidP="001C7B5B">
      <w:pPr>
        <w:pStyle w:val="FootnoteText"/>
        <w:rPr>
          <w:szCs w:val="18"/>
        </w:rPr>
      </w:pPr>
      <w:r w:rsidRPr="001C7B5B">
        <w:rPr>
          <w:rStyle w:val="FootnoteReference"/>
          <w:szCs w:val="18"/>
        </w:rPr>
        <w:footnoteRef/>
      </w:r>
      <w:r w:rsidRPr="001C7B5B">
        <w:rPr>
          <w:szCs w:val="18"/>
        </w:rPr>
        <w:t xml:space="preserve"> </w:t>
      </w:r>
      <w:r>
        <w:rPr>
          <w:szCs w:val="18"/>
        </w:rPr>
        <w:t>Information gathered through consultation with national stakeholder</w:t>
      </w:r>
      <w:r w:rsidRPr="001C7B5B">
        <w:rPr>
          <w:szCs w:val="18"/>
        </w:rPr>
        <w:t xml:space="preserve"> </w:t>
      </w:r>
      <w:r>
        <w:rPr>
          <w:szCs w:val="18"/>
        </w:rPr>
        <w:t>(Enterprise Greece, competent authority,</w:t>
      </w:r>
      <w:r w:rsidRPr="001C7B5B">
        <w:rPr>
          <w:szCs w:val="18"/>
        </w:rPr>
        <w:t xml:space="preserve"> 11 May 2018</w:t>
      </w:r>
      <w:r>
        <w:rPr>
          <w:szCs w:val="18"/>
        </w:rPr>
        <w:t>)</w:t>
      </w:r>
      <w:r w:rsidRPr="001C7B5B">
        <w:rPr>
          <w:szCs w:val="18"/>
        </w:rPr>
        <w:t>.</w:t>
      </w:r>
    </w:p>
  </w:footnote>
  <w:footnote w:id="8">
    <w:p w14:paraId="7AD88B38" w14:textId="43F4100F"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Law 3386/2005 Entry, residence and social Inclusion of third-country nationals in Greece of 23 August 2005 (</w:t>
      </w:r>
      <w:r w:rsidRPr="001C7B5B">
        <w:rPr>
          <w:i/>
          <w:szCs w:val="18"/>
          <w:lang w:val="el-GR"/>
        </w:rPr>
        <w:t>Νόμος</w:t>
      </w:r>
      <w:r w:rsidRPr="001C7B5B">
        <w:rPr>
          <w:i/>
          <w:szCs w:val="18"/>
        </w:rPr>
        <w:t xml:space="preserve"> </w:t>
      </w:r>
      <w:r w:rsidRPr="001C7B5B">
        <w:rPr>
          <w:i/>
          <w:szCs w:val="18"/>
          <w:lang w:val="el-GR"/>
        </w:rPr>
        <w:t>Υπ</w:t>
      </w:r>
      <w:r w:rsidRPr="001C7B5B">
        <w:rPr>
          <w:i/>
          <w:szCs w:val="18"/>
        </w:rPr>
        <w:t>’</w:t>
      </w:r>
      <w:r w:rsidRPr="001C7B5B">
        <w:rPr>
          <w:i/>
          <w:szCs w:val="18"/>
          <w:lang w:val="el-GR"/>
        </w:rPr>
        <w:t>Αριθμό</w:t>
      </w:r>
      <w:r w:rsidRPr="001C7B5B">
        <w:rPr>
          <w:i/>
          <w:szCs w:val="18"/>
        </w:rPr>
        <w:t xml:space="preserve"> 3386 </w:t>
      </w:r>
      <w:r w:rsidRPr="001C7B5B">
        <w:rPr>
          <w:i/>
          <w:szCs w:val="18"/>
          <w:lang w:val="el-GR"/>
        </w:rPr>
        <w:t>Είσοδος</w:t>
      </w:r>
      <w:r w:rsidRPr="001C7B5B">
        <w:rPr>
          <w:i/>
          <w:szCs w:val="18"/>
        </w:rPr>
        <w:t xml:space="preserve">, </w:t>
      </w:r>
      <w:r w:rsidRPr="001C7B5B">
        <w:rPr>
          <w:i/>
          <w:szCs w:val="18"/>
          <w:lang w:val="el-GR"/>
        </w:rPr>
        <w:t>διαμονή</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κοινωνική</w:t>
      </w:r>
      <w:r w:rsidRPr="001C7B5B">
        <w:rPr>
          <w:i/>
          <w:szCs w:val="18"/>
        </w:rPr>
        <w:t xml:space="preserve"> </w:t>
      </w:r>
      <w:r w:rsidRPr="001C7B5B">
        <w:rPr>
          <w:i/>
          <w:szCs w:val="18"/>
          <w:lang w:val="el-GR"/>
        </w:rPr>
        <w:t>ένταξη</w:t>
      </w:r>
      <w:r w:rsidRPr="001C7B5B">
        <w:rPr>
          <w:i/>
          <w:szCs w:val="18"/>
        </w:rPr>
        <w:t xml:space="preserve"> </w:t>
      </w:r>
      <w:r w:rsidRPr="001C7B5B">
        <w:rPr>
          <w:i/>
          <w:szCs w:val="18"/>
          <w:lang w:val="el-GR"/>
        </w:rPr>
        <w:t>υπηκόων</w:t>
      </w:r>
      <w:r w:rsidRPr="001C7B5B">
        <w:rPr>
          <w:i/>
          <w:szCs w:val="18"/>
        </w:rPr>
        <w:t xml:space="preserve"> </w:t>
      </w:r>
      <w:r w:rsidRPr="001C7B5B">
        <w:rPr>
          <w:i/>
          <w:szCs w:val="18"/>
          <w:lang w:val="el-GR"/>
        </w:rPr>
        <w:t>τρίτων</w:t>
      </w:r>
      <w:r w:rsidRPr="001C7B5B">
        <w:rPr>
          <w:i/>
          <w:szCs w:val="18"/>
        </w:rPr>
        <w:t xml:space="preserve"> </w:t>
      </w:r>
      <w:r w:rsidRPr="001C7B5B">
        <w:rPr>
          <w:i/>
          <w:szCs w:val="18"/>
          <w:lang w:val="el-GR"/>
        </w:rPr>
        <w:t>χωρών</w:t>
      </w:r>
      <w:r w:rsidRPr="001C7B5B">
        <w:rPr>
          <w:i/>
          <w:szCs w:val="18"/>
        </w:rPr>
        <w:t xml:space="preserve"> </w:t>
      </w:r>
      <w:r w:rsidRPr="001C7B5B">
        <w:rPr>
          <w:i/>
          <w:szCs w:val="18"/>
          <w:lang w:val="el-GR"/>
        </w:rPr>
        <w:t>στην</w:t>
      </w:r>
      <w:r w:rsidRPr="001C7B5B">
        <w:rPr>
          <w:i/>
          <w:szCs w:val="18"/>
        </w:rPr>
        <w:t xml:space="preserve"> </w:t>
      </w:r>
      <w:r w:rsidRPr="001C7B5B">
        <w:rPr>
          <w:i/>
          <w:szCs w:val="18"/>
          <w:lang w:val="el-GR"/>
        </w:rPr>
        <w:t>Ελληνική</w:t>
      </w:r>
      <w:r w:rsidRPr="001C7B5B">
        <w:rPr>
          <w:i/>
          <w:szCs w:val="18"/>
        </w:rPr>
        <w:t xml:space="preserve"> </w:t>
      </w:r>
      <w:r w:rsidRPr="001C7B5B">
        <w:rPr>
          <w:i/>
          <w:szCs w:val="18"/>
          <w:lang w:val="el-GR"/>
        </w:rPr>
        <w:t>Επικράτεια</w:t>
      </w:r>
      <w:r w:rsidRPr="001C7B5B">
        <w:rPr>
          <w:szCs w:val="18"/>
        </w:rPr>
        <w:t xml:space="preserve">), Government Gazette of the Hellenic Republic Issue 212 Series A available (in Greek) at </w:t>
      </w:r>
      <w:hyperlink r:id="rId7" w:history="1">
        <w:r w:rsidRPr="001C7B5B">
          <w:rPr>
            <w:rStyle w:val="Hyperlink"/>
            <w:szCs w:val="18"/>
          </w:rPr>
          <w:t>https://www.synigoros.gr/resources/docs/02-n3386.pdf</w:t>
        </w:r>
      </w:hyperlink>
      <w:r w:rsidRPr="001C7B5B">
        <w:rPr>
          <w:szCs w:val="18"/>
        </w:rPr>
        <w:t>.</w:t>
      </w:r>
    </w:p>
  </w:footnote>
  <w:footnote w:id="9">
    <w:p w14:paraId="4D98A0F6" w14:textId="1F11B35B" w:rsidR="001C7B5B" w:rsidRPr="001C7B5B" w:rsidRDefault="001C7B5B" w:rsidP="001C7B5B">
      <w:pPr>
        <w:pStyle w:val="FootnoteText"/>
        <w:rPr>
          <w:szCs w:val="18"/>
        </w:rPr>
      </w:pPr>
      <w:r w:rsidRPr="001C7B5B">
        <w:rPr>
          <w:rStyle w:val="FootnoteReference"/>
          <w:szCs w:val="18"/>
        </w:rPr>
        <w:footnoteRef/>
      </w:r>
      <w:r w:rsidRPr="001C7B5B">
        <w:rPr>
          <w:szCs w:val="18"/>
        </w:rPr>
        <w:t xml:space="preserve"> </w:t>
      </w:r>
      <w:r>
        <w:rPr>
          <w:szCs w:val="18"/>
        </w:rPr>
        <w:t>Information gathered through consultation with national stakeholder</w:t>
      </w:r>
      <w:r w:rsidRPr="001C7B5B">
        <w:rPr>
          <w:szCs w:val="18"/>
        </w:rPr>
        <w:t xml:space="preserve"> </w:t>
      </w:r>
      <w:r>
        <w:rPr>
          <w:szCs w:val="18"/>
        </w:rPr>
        <w:t>(Enterprise Greece, competent authority,</w:t>
      </w:r>
      <w:r w:rsidRPr="001C7B5B">
        <w:rPr>
          <w:szCs w:val="18"/>
        </w:rPr>
        <w:t xml:space="preserve"> 11 May 2018</w:t>
      </w:r>
      <w:r>
        <w:rPr>
          <w:szCs w:val="18"/>
        </w:rPr>
        <w:t>)</w:t>
      </w:r>
      <w:r w:rsidRPr="001C7B5B">
        <w:rPr>
          <w:szCs w:val="18"/>
        </w:rPr>
        <w:t>.</w:t>
      </w:r>
    </w:p>
  </w:footnote>
  <w:footnote w:id="10">
    <w:p w14:paraId="61BDE89E" w14:textId="2EACEA49" w:rsidR="001C7B5B" w:rsidRPr="001C7B5B" w:rsidRDefault="001C7B5B" w:rsidP="001C7B5B">
      <w:pPr>
        <w:widowControl w:val="0"/>
        <w:jc w:val="both"/>
        <w:rPr>
          <w:sz w:val="18"/>
          <w:szCs w:val="18"/>
          <w:lang w:val="el-GR" w:eastAsia="en-GB"/>
        </w:rPr>
      </w:pPr>
      <w:r w:rsidRPr="001C7B5B">
        <w:rPr>
          <w:rStyle w:val="FootnoteReference"/>
          <w:sz w:val="18"/>
          <w:szCs w:val="18"/>
        </w:rPr>
        <w:footnoteRef/>
      </w:r>
      <w:r w:rsidRPr="001C7B5B">
        <w:rPr>
          <w:sz w:val="18"/>
          <w:szCs w:val="18"/>
          <w:lang w:val="el-GR"/>
        </w:rPr>
        <w:t xml:space="preserve"> </w:t>
      </w:r>
      <w:r w:rsidRPr="001C7B5B">
        <w:rPr>
          <w:sz w:val="18"/>
          <w:szCs w:val="18"/>
        </w:rPr>
        <w:t>Presidential</w:t>
      </w:r>
      <w:r w:rsidRPr="001C7B5B">
        <w:rPr>
          <w:sz w:val="18"/>
          <w:szCs w:val="18"/>
          <w:lang w:val="el-GR"/>
        </w:rPr>
        <w:t xml:space="preserve"> </w:t>
      </w:r>
      <w:r w:rsidRPr="001C7B5B">
        <w:rPr>
          <w:sz w:val="18"/>
          <w:szCs w:val="18"/>
        </w:rPr>
        <w:t>Decree</w:t>
      </w:r>
      <w:r w:rsidRPr="001C7B5B">
        <w:rPr>
          <w:sz w:val="18"/>
          <w:szCs w:val="18"/>
          <w:lang w:val="el-GR"/>
        </w:rPr>
        <w:t xml:space="preserve"> </w:t>
      </w:r>
      <w:r w:rsidRPr="001C7B5B">
        <w:rPr>
          <w:sz w:val="18"/>
          <w:szCs w:val="18"/>
          <w:lang w:val="el-GR"/>
        </w:rPr>
        <w:t xml:space="preserve">123/2016 </w:t>
      </w:r>
      <w:r w:rsidRPr="001C7B5B">
        <w:rPr>
          <w:sz w:val="18"/>
          <w:szCs w:val="18"/>
        </w:rPr>
        <w:t>Establishment</w:t>
      </w:r>
      <w:r w:rsidRPr="001C7B5B">
        <w:rPr>
          <w:sz w:val="18"/>
          <w:szCs w:val="18"/>
          <w:lang w:val="el-GR"/>
        </w:rPr>
        <w:t xml:space="preserve"> </w:t>
      </w:r>
      <w:r w:rsidRPr="001C7B5B">
        <w:rPr>
          <w:sz w:val="18"/>
          <w:szCs w:val="18"/>
        </w:rPr>
        <w:t>of</w:t>
      </w:r>
      <w:r w:rsidRPr="001C7B5B">
        <w:rPr>
          <w:sz w:val="18"/>
          <w:szCs w:val="18"/>
          <w:lang w:val="el-GR"/>
        </w:rPr>
        <w:t xml:space="preserve"> </w:t>
      </w:r>
      <w:r w:rsidRPr="001C7B5B">
        <w:rPr>
          <w:sz w:val="18"/>
          <w:szCs w:val="18"/>
        </w:rPr>
        <w:t>Ministry</w:t>
      </w:r>
      <w:r w:rsidRPr="001C7B5B">
        <w:rPr>
          <w:sz w:val="18"/>
          <w:szCs w:val="18"/>
          <w:lang w:val="el-GR"/>
        </w:rPr>
        <w:t xml:space="preserve"> </w:t>
      </w:r>
      <w:r w:rsidRPr="001C7B5B">
        <w:rPr>
          <w:sz w:val="18"/>
          <w:szCs w:val="18"/>
        </w:rPr>
        <w:t>for</w:t>
      </w:r>
      <w:r w:rsidRPr="001C7B5B">
        <w:rPr>
          <w:sz w:val="18"/>
          <w:szCs w:val="18"/>
          <w:lang w:val="el-GR"/>
        </w:rPr>
        <w:t xml:space="preserve"> </w:t>
      </w:r>
      <w:r w:rsidRPr="001C7B5B">
        <w:rPr>
          <w:sz w:val="18"/>
          <w:szCs w:val="18"/>
        </w:rPr>
        <w:t>Migration</w:t>
      </w:r>
      <w:r w:rsidRPr="001C7B5B">
        <w:rPr>
          <w:sz w:val="18"/>
          <w:szCs w:val="18"/>
          <w:lang w:val="el-GR"/>
        </w:rPr>
        <w:t xml:space="preserve"> </w:t>
      </w:r>
      <w:r w:rsidRPr="001C7B5B">
        <w:rPr>
          <w:sz w:val="18"/>
          <w:szCs w:val="18"/>
        </w:rPr>
        <w:t>Policy</w:t>
      </w:r>
      <w:r w:rsidRPr="001C7B5B">
        <w:rPr>
          <w:sz w:val="18"/>
          <w:szCs w:val="18"/>
          <w:lang w:val="el-GR"/>
        </w:rPr>
        <w:t xml:space="preserve"> </w:t>
      </w:r>
      <w:r w:rsidRPr="001C7B5B">
        <w:rPr>
          <w:sz w:val="18"/>
          <w:szCs w:val="18"/>
        </w:rPr>
        <w:t>of</w:t>
      </w:r>
      <w:r w:rsidRPr="001C7B5B">
        <w:rPr>
          <w:sz w:val="18"/>
          <w:szCs w:val="18"/>
          <w:lang w:val="el-GR"/>
        </w:rPr>
        <w:t xml:space="preserve"> 4 </w:t>
      </w:r>
      <w:r w:rsidRPr="001C7B5B">
        <w:rPr>
          <w:sz w:val="18"/>
          <w:szCs w:val="18"/>
        </w:rPr>
        <w:t>November</w:t>
      </w:r>
      <w:r w:rsidRPr="001C7B5B">
        <w:rPr>
          <w:sz w:val="18"/>
          <w:szCs w:val="18"/>
          <w:lang w:val="el-GR"/>
        </w:rPr>
        <w:t xml:space="preserve"> 2016 (</w:t>
      </w:r>
      <w:r w:rsidRPr="001C7B5B">
        <w:rPr>
          <w:i/>
          <w:sz w:val="18"/>
          <w:szCs w:val="18"/>
          <w:lang w:val="el-GR"/>
        </w:rPr>
        <w:t>Προεδρικό Διάταγμα Υπ’Αριθμό 123 Ανασύσταση και μετονομασία του Υπουργείου Διοικητικής Μεταρρύθμισης και Ηλεκτρονικής Διακυβέρνησης, ανασύσταση του Υπουργείου Τουρισμού, σύσταση Υπουργείου Μεταναστευτικής Πολιτικής και Υπουργείου Ψηφιακής Πολιτικής, Τηλεπικοινωνιών και Ενημέρωσης, μετονομασία Υπουργείων Εσωτερικών και Διοικητικής Ανασυγκρότησης, Οικονομίας, Ανάπτυξης και Τουρισμού και Υποδομών, Μεταφορών και Δικτύων</w:t>
      </w:r>
      <w:r w:rsidRPr="001C7B5B">
        <w:rPr>
          <w:sz w:val="18"/>
          <w:szCs w:val="18"/>
          <w:lang w:val="el-GR"/>
        </w:rPr>
        <w:t xml:space="preserve">)  </w:t>
      </w:r>
      <w:r w:rsidRPr="001C7B5B">
        <w:rPr>
          <w:sz w:val="18"/>
          <w:szCs w:val="18"/>
        </w:rPr>
        <w:t>available</w:t>
      </w:r>
      <w:r w:rsidRPr="001C7B5B">
        <w:rPr>
          <w:sz w:val="18"/>
          <w:szCs w:val="18"/>
          <w:lang w:val="el-GR"/>
        </w:rPr>
        <w:t xml:space="preserve"> </w:t>
      </w:r>
      <w:r w:rsidRPr="001C7B5B">
        <w:rPr>
          <w:sz w:val="18"/>
          <w:szCs w:val="18"/>
        </w:rPr>
        <w:t>at</w:t>
      </w:r>
      <w:r w:rsidRPr="001C7B5B">
        <w:rPr>
          <w:sz w:val="18"/>
          <w:szCs w:val="18"/>
          <w:lang w:val="el-GR"/>
        </w:rPr>
        <w:t xml:space="preserve"> </w:t>
      </w:r>
      <w:hyperlink r:id="rId8" w:history="1">
        <w:r w:rsidRPr="001C7B5B">
          <w:rPr>
            <w:rStyle w:val="Hyperlink"/>
            <w:sz w:val="18"/>
            <w:szCs w:val="18"/>
          </w:rPr>
          <w:t>http</w:t>
        </w:r>
        <w:r w:rsidRPr="001C7B5B">
          <w:rPr>
            <w:rStyle w:val="Hyperlink"/>
            <w:sz w:val="18"/>
            <w:szCs w:val="18"/>
            <w:lang w:val="el-GR"/>
          </w:rPr>
          <w:t>://</w:t>
        </w:r>
        <w:r w:rsidRPr="001C7B5B">
          <w:rPr>
            <w:rStyle w:val="Hyperlink"/>
            <w:sz w:val="18"/>
            <w:szCs w:val="18"/>
          </w:rPr>
          <w:t>www</w:t>
        </w:r>
        <w:r w:rsidRPr="001C7B5B">
          <w:rPr>
            <w:rStyle w:val="Hyperlink"/>
            <w:sz w:val="18"/>
            <w:szCs w:val="18"/>
            <w:lang w:val="el-GR"/>
          </w:rPr>
          <w:t>.</w:t>
        </w:r>
        <w:r w:rsidRPr="001C7B5B">
          <w:rPr>
            <w:rStyle w:val="Hyperlink"/>
            <w:sz w:val="18"/>
            <w:szCs w:val="18"/>
          </w:rPr>
          <w:t>immigration</w:t>
        </w:r>
        <w:r w:rsidRPr="001C7B5B">
          <w:rPr>
            <w:rStyle w:val="Hyperlink"/>
            <w:sz w:val="18"/>
            <w:szCs w:val="18"/>
            <w:lang w:val="el-GR"/>
          </w:rPr>
          <w:t>.</w:t>
        </w:r>
        <w:r w:rsidRPr="001C7B5B">
          <w:rPr>
            <w:rStyle w:val="Hyperlink"/>
            <w:sz w:val="18"/>
            <w:szCs w:val="18"/>
          </w:rPr>
          <w:t>gov</w:t>
        </w:r>
        <w:r w:rsidRPr="001C7B5B">
          <w:rPr>
            <w:rStyle w:val="Hyperlink"/>
            <w:sz w:val="18"/>
            <w:szCs w:val="18"/>
            <w:lang w:val="el-GR"/>
          </w:rPr>
          <w:t>.</w:t>
        </w:r>
        <w:r w:rsidRPr="001C7B5B">
          <w:rPr>
            <w:rStyle w:val="Hyperlink"/>
            <w:sz w:val="18"/>
            <w:szCs w:val="18"/>
          </w:rPr>
          <w:t>gr</w:t>
        </w:r>
        <w:r w:rsidRPr="001C7B5B">
          <w:rPr>
            <w:rStyle w:val="Hyperlink"/>
            <w:sz w:val="18"/>
            <w:szCs w:val="18"/>
            <w:lang w:val="el-GR"/>
          </w:rPr>
          <w:t>/</w:t>
        </w:r>
        <w:r w:rsidRPr="001C7B5B">
          <w:rPr>
            <w:rStyle w:val="Hyperlink"/>
            <w:sz w:val="18"/>
            <w:szCs w:val="18"/>
          </w:rPr>
          <w:t>documents</w:t>
        </w:r>
        <w:r w:rsidRPr="001C7B5B">
          <w:rPr>
            <w:rStyle w:val="Hyperlink"/>
            <w:sz w:val="18"/>
            <w:szCs w:val="18"/>
            <w:lang w:val="el-GR"/>
          </w:rPr>
          <w:t>/20182/0/ΦΕΚ+</w:t>
        </w:r>
        <w:r w:rsidRPr="001C7B5B">
          <w:rPr>
            <w:rStyle w:val="Hyperlink"/>
            <w:sz w:val="18"/>
            <w:szCs w:val="18"/>
          </w:rPr>
          <w:t>A</w:t>
        </w:r>
        <w:r w:rsidRPr="001C7B5B">
          <w:rPr>
            <w:rStyle w:val="Hyperlink"/>
            <w:sz w:val="18"/>
            <w:szCs w:val="18"/>
            <w:lang w:val="el-GR"/>
          </w:rPr>
          <w:t>+208.</w:t>
        </w:r>
        <w:r w:rsidRPr="001C7B5B">
          <w:rPr>
            <w:rStyle w:val="Hyperlink"/>
            <w:sz w:val="18"/>
            <w:szCs w:val="18"/>
          </w:rPr>
          <w:t>pdf</w:t>
        </w:r>
        <w:r w:rsidRPr="001C7B5B">
          <w:rPr>
            <w:rStyle w:val="Hyperlink"/>
            <w:sz w:val="18"/>
            <w:szCs w:val="18"/>
            <w:lang w:val="el-GR"/>
          </w:rPr>
          <w:t>/</w:t>
        </w:r>
        <w:r w:rsidRPr="001C7B5B">
          <w:rPr>
            <w:rStyle w:val="Hyperlink"/>
            <w:sz w:val="18"/>
            <w:szCs w:val="18"/>
          </w:rPr>
          <w:t>f</w:t>
        </w:r>
        <w:r w:rsidRPr="001C7B5B">
          <w:rPr>
            <w:rStyle w:val="Hyperlink"/>
            <w:sz w:val="18"/>
            <w:szCs w:val="18"/>
            <w:lang w:val="el-GR"/>
          </w:rPr>
          <w:t>99</w:t>
        </w:r>
        <w:r w:rsidRPr="001C7B5B">
          <w:rPr>
            <w:rStyle w:val="Hyperlink"/>
            <w:sz w:val="18"/>
            <w:szCs w:val="18"/>
          </w:rPr>
          <w:t>b</w:t>
        </w:r>
        <w:r w:rsidRPr="001C7B5B">
          <w:rPr>
            <w:rStyle w:val="Hyperlink"/>
            <w:sz w:val="18"/>
            <w:szCs w:val="18"/>
            <w:lang w:val="el-GR"/>
          </w:rPr>
          <w:t>5269-914</w:t>
        </w:r>
        <w:r w:rsidRPr="001C7B5B">
          <w:rPr>
            <w:rStyle w:val="Hyperlink"/>
            <w:sz w:val="18"/>
            <w:szCs w:val="18"/>
          </w:rPr>
          <w:t>b</w:t>
        </w:r>
        <w:r w:rsidRPr="001C7B5B">
          <w:rPr>
            <w:rStyle w:val="Hyperlink"/>
            <w:sz w:val="18"/>
            <w:szCs w:val="18"/>
            <w:lang w:val="el-GR"/>
          </w:rPr>
          <w:t>-42</w:t>
        </w:r>
        <w:r w:rsidRPr="001C7B5B">
          <w:rPr>
            <w:rStyle w:val="Hyperlink"/>
            <w:sz w:val="18"/>
            <w:szCs w:val="18"/>
          </w:rPr>
          <w:t>a</w:t>
        </w:r>
        <w:r w:rsidRPr="001C7B5B">
          <w:rPr>
            <w:rStyle w:val="Hyperlink"/>
            <w:sz w:val="18"/>
            <w:szCs w:val="18"/>
            <w:lang w:val="el-GR"/>
          </w:rPr>
          <w:t>8-868</w:t>
        </w:r>
        <w:r w:rsidRPr="001C7B5B">
          <w:rPr>
            <w:rStyle w:val="Hyperlink"/>
            <w:sz w:val="18"/>
            <w:szCs w:val="18"/>
          </w:rPr>
          <w:t>c</w:t>
        </w:r>
        <w:r w:rsidRPr="001C7B5B">
          <w:rPr>
            <w:rStyle w:val="Hyperlink"/>
            <w:sz w:val="18"/>
            <w:szCs w:val="18"/>
            <w:lang w:val="el-GR"/>
          </w:rPr>
          <w:t>-3937</w:t>
        </w:r>
        <w:r w:rsidRPr="001C7B5B">
          <w:rPr>
            <w:rStyle w:val="Hyperlink"/>
            <w:sz w:val="18"/>
            <w:szCs w:val="18"/>
          </w:rPr>
          <w:t>c</w:t>
        </w:r>
        <w:r w:rsidRPr="001C7B5B">
          <w:rPr>
            <w:rStyle w:val="Hyperlink"/>
            <w:sz w:val="18"/>
            <w:szCs w:val="18"/>
            <w:lang w:val="el-GR"/>
          </w:rPr>
          <w:t>20330</w:t>
        </w:r>
        <w:r w:rsidRPr="001C7B5B">
          <w:rPr>
            <w:rStyle w:val="Hyperlink"/>
            <w:sz w:val="18"/>
            <w:szCs w:val="18"/>
          </w:rPr>
          <w:t>e</w:t>
        </w:r>
        <w:r w:rsidRPr="001C7B5B">
          <w:rPr>
            <w:rStyle w:val="Hyperlink"/>
            <w:sz w:val="18"/>
            <w:szCs w:val="18"/>
            <w:lang w:val="el-GR"/>
          </w:rPr>
          <w:t>0</w:t>
        </w:r>
      </w:hyperlink>
      <w:r w:rsidRPr="001C7B5B">
        <w:rPr>
          <w:sz w:val="18"/>
          <w:szCs w:val="18"/>
          <w:lang w:val="el-GR"/>
        </w:rPr>
        <w:t xml:space="preserve">.  </w:t>
      </w:r>
    </w:p>
  </w:footnote>
  <w:footnote w:id="11">
    <w:p w14:paraId="752F834F" w14:textId="6372DF8D"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website, available at </w:t>
      </w:r>
      <w:hyperlink r:id="rId9" w:history="1">
        <w:r w:rsidRPr="001C7B5B">
          <w:rPr>
            <w:rStyle w:val="Hyperlink"/>
            <w:szCs w:val="18"/>
          </w:rPr>
          <w:t>https://www.enterprisegreece.gov.gr/en/</w:t>
        </w:r>
      </w:hyperlink>
      <w:r w:rsidRPr="001C7B5B">
        <w:rPr>
          <w:szCs w:val="18"/>
        </w:rPr>
        <w:t xml:space="preserve">. </w:t>
      </w:r>
    </w:p>
  </w:footnote>
  <w:footnote w:id="12">
    <w:p w14:paraId="3ACD74B8" w14:textId="7777777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Law 4242-14 Unified Agency for Outward Orientation and other provisions of 28 February 2014 (</w:t>
      </w:r>
      <w:r w:rsidRPr="001C7B5B">
        <w:rPr>
          <w:i/>
          <w:szCs w:val="18"/>
          <w:lang w:val="el-GR"/>
        </w:rPr>
        <w:t>Νόμος</w:t>
      </w:r>
      <w:r w:rsidRPr="001C7B5B">
        <w:rPr>
          <w:i/>
          <w:szCs w:val="18"/>
        </w:rPr>
        <w:t xml:space="preserve"> </w:t>
      </w:r>
      <w:r w:rsidRPr="001C7B5B">
        <w:rPr>
          <w:i/>
          <w:szCs w:val="18"/>
          <w:lang w:val="el-GR"/>
        </w:rPr>
        <w:t>Υπ</w:t>
      </w:r>
      <w:r w:rsidRPr="001C7B5B">
        <w:rPr>
          <w:i/>
          <w:szCs w:val="18"/>
        </w:rPr>
        <w:t>’</w:t>
      </w:r>
      <w:r w:rsidRPr="001C7B5B">
        <w:rPr>
          <w:i/>
          <w:szCs w:val="18"/>
          <w:lang w:val="el-GR"/>
        </w:rPr>
        <w:t>Αριθμό</w:t>
      </w:r>
      <w:r w:rsidRPr="001C7B5B">
        <w:rPr>
          <w:i/>
          <w:szCs w:val="18"/>
        </w:rPr>
        <w:t xml:space="preserve"> 4242 </w:t>
      </w:r>
      <w:r w:rsidRPr="001C7B5B">
        <w:rPr>
          <w:i/>
          <w:szCs w:val="18"/>
          <w:lang w:val="el-GR"/>
        </w:rPr>
        <w:t>Ενιαίος</w:t>
      </w:r>
      <w:r w:rsidRPr="001C7B5B">
        <w:rPr>
          <w:i/>
          <w:szCs w:val="18"/>
        </w:rPr>
        <w:t xml:space="preserve"> </w:t>
      </w:r>
      <w:r w:rsidRPr="001C7B5B">
        <w:rPr>
          <w:i/>
          <w:szCs w:val="18"/>
          <w:lang w:val="el-GR"/>
        </w:rPr>
        <w:t>Φορέας</w:t>
      </w:r>
      <w:r w:rsidRPr="001C7B5B">
        <w:rPr>
          <w:i/>
          <w:szCs w:val="18"/>
        </w:rPr>
        <w:t xml:space="preserve"> </w:t>
      </w:r>
      <w:r w:rsidRPr="001C7B5B">
        <w:rPr>
          <w:i/>
          <w:szCs w:val="18"/>
          <w:lang w:val="el-GR"/>
        </w:rPr>
        <w:t>Εξωστρέφειας</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άλλες</w:t>
      </w:r>
      <w:r w:rsidRPr="001C7B5B">
        <w:rPr>
          <w:i/>
          <w:szCs w:val="18"/>
        </w:rPr>
        <w:t xml:space="preserve"> </w:t>
      </w:r>
      <w:r w:rsidRPr="001C7B5B">
        <w:rPr>
          <w:i/>
          <w:szCs w:val="18"/>
          <w:lang w:val="el-GR"/>
        </w:rPr>
        <w:t>διατάξεις</w:t>
      </w:r>
      <w:r w:rsidRPr="001C7B5B">
        <w:rPr>
          <w:szCs w:val="18"/>
        </w:rPr>
        <w:t xml:space="preserve">), Government Gazette of the Hellenic Republic Issue No 50 Series A available (in Greek) at https://www.kodiko.gr/nomologia/document_navigation/79402. </w:t>
      </w:r>
    </w:p>
  </w:footnote>
  <w:footnote w:id="13">
    <w:p w14:paraId="77039CF8" w14:textId="1BE01658"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website</w:t>
      </w:r>
      <w:r>
        <w:rPr>
          <w:szCs w:val="18"/>
        </w:rPr>
        <w:t xml:space="preserve">, available at </w:t>
      </w:r>
      <w:hyperlink r:id="rId10" w:history="1">
        <w:r w:rsidRPr="00CB7040">
          <w:rPr>
            <w:rStyle w:val="Hyperlink"/>
            <w:szCs w:val="18"/>
          </w:rPr>
          <w:t>https://www.enterprisegreece.gov.gr/en/about-us/profile</w:t>
        </w:r>
      </w:hyperlink>
      <w:r w:rsidRPr="001C7B5B">
        <w:rPr>
          <w:szCs w:val="18"/>
        </w:rPr>
        <w:t>.</w:t>
      </w:r>
    </w:p>
  </w:footnote>
  <w:footnote w:id="14">
    <w:p w14:paraId="2CE279BF" w14:textId="4807B158"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The different stages of the procedure are described in detail in Enterprise Greece, ‘A brief guide to Residence Permits for real estate owners in Greece’ (2017) pp. 9-14, available at </w:t>
      </w:r>
      <w:hyperlink r:id="rId11" w:history="1">
        <w:r w:rsidRPr="001C7B5B">
          <w:rPr>
            <w:rStyle w:val="Hyperlink"/>
            <w:szCs w:val="18"/>
          </w:rPr>
          <w:t>https://www.enterprisegreece.gov.gr/images/public/pdf-files/guide_eng_low.pdf</w:t>
        </w:r>
      </w:hyperlink>
      <w:r w:rsidRPr="001C7B5B">
        <w:rPr>
          <w:szCs w:val="18"/>
        </w:rPr>
        <w:t>. Some of the details provided in that document have been added to my description where they add detail to what is provided in the relevant legislation.</w:t>
      </w:r>
    </w:p>
  </w:footnote>
  <w:footnote w:id="15">
    <w:p w14:paraId="7574C210" w14:textId="7777777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Council Regulation (EC) 1030/2002 of 13 June 2002 laying down a uniform format for residence permits for third-country nationals (2002) OJ L157/1, as amended by Council Regulation (EC) No 380/2008 amending Regulation (EC) No 1030/2002 laying down a uniform format for residence permits for third-country nationals (2008) OJ L115/1.</w:t>
      </w:r>
    </w:p>
  </w:footnote>
  <w:footnote w:id="16">
    <w:p w14:paraId="3F95A331" w14:textId="025DB4B4"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Ministry for Migration Policy website, available at</w:t>
      </w:r>
      <w:r w:rsidRPr="001C7B5B">
        <w:rPr>
          <w:szCs w:val="18"/>
        </w:rPr>
        <w:t xml:space="preserve"> </w:t>
      </w:r>
      <w:hyperlink r:id="rId12" w:history="1">
        <w:r w:rsidRPr="001C7B5B">
          <w:rPr>
            <w:rStyle w:val="Hyperlink"/>
            <w:szCs w:val="18"/>
          </w:rPr>
          <w:t>http://www.immigrati</w:t>
        </w:r>
        <w:r w:rsidRPr="001C7B5B">
          <w:rPr>
            <w:rStyle w:val="Hyperlink"/>
            <w:szCs w:val="18"/>
          </w:rPr>
          <w:t>o</w:t>
        </w:r>
        <w:r w:rsidRPr="001C7B5B">
          <w:rPr>
            <w:rStyle w:val="Hyperlink"/>
            <w:szCs w:val="18"/>
          </w:rPr>
          <w:t>n.gov.gr/e-rp</w:t>
        </w:r>
      </w:hyperlink>
      <w:r w:rsidRPr="001C7B5B">
        <w:rPr>
          <w:szCs w:val="18"/>
        </w:rPr>
        <w:t>.</w:t>
      </w:r>
    </w:p>
  </w:footnote>
  <w:footnote w:id="17">
    <w:p w14:paraId="7420438C" w14:textId="6ED8DF7B"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Circular No. 7 of 15 February 2017 issued by the Ministry for Migration Policy available at </w:t>
      </w:r>
      <w:hyperlink r:id="rId13" w:history="1">
        <w:r w:rsidRPr="001C7B5B">
          <w:rPr>
            <w:rStyle w:val="Hyperlink"/>
            <w:szCs w:val="18"/>
          </w:rPr>
          <w:t>http://www.nomotelia.gr/photos/File/7642-17.pdf</w:t>
        </w:r>
      </w:hyperlink>
      <w:r w:rsidRPr="001C7B5B">
        <w:rPr>
          <w:szCs w:val="18"/>
        </w:rPr>
        <w:t>.</w:t>
      </w:r>
    </w:p>
  </w:footnote>
  <w:footnote w:id="18">
    <w:p w14:paraId="6817830E" w14:textId="09D0C091"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‘Residence </w:t>
      </w:r>
      <w:r>
        <w:rPr>
          <w:szCs w:val="18"/>
        </w:rPr>
        <w:t>p</w:t>
      </w:r>
      <w:r w:rsidRPr="001C7B5B">
        <w:rPr>
          <w:szCs w:val="18"/>
        </w:rPr>
        <w:t xml:space="preserve">ermits </w:t>
      </w:r>
      <w:r>
        <w:rPr>
          <w:szCs w:val="18"/>
        </w:rPr>
        <w:t>f</w:t>
      </w:r>
      <w:r w:rsidRPr="001C7B5B">
        <w:rPr>
          <w:szCs w:val="18"/>
        </w:rPr>
        <w:t xml:space="preserve">or </w:t>
      </w:r>
      <w:r>
        <w:rPr>
          <w:szCs w:val="18"/>
        </w:rPr>
        <w:t>i</w:t>
      </w:r>
      <w:r w:rsidRPr="001C7B5B">
        <w:rPr>
          <w:szCs w:val="18"/>
        </w:rPr>
        <w:t xml:space="preserve">nvestment activity in Greece’ (2017) pp. 9-10 available at </w:t>
      </w:r>
      <w:hyperlink r:id="rId14" w:history="1">
        <w:r w:rsidRPr="001C7B5B">
          <w:rPr>
            <w:rStyle w:val="Hyperlink"/>
            <w:szCs w:val="18"/>
          </w:rPr>
          <w:t>https://www.enterprisegreece.gov.gr/images/public/pdf-files/resident-permits-AUG16_EN_WEB.pdf</w:t>
        </w:r>
      </w:hyperlink>
      <w:r w:rsidRPr="001C7B5B">
        <w:rPr>
          <w:szCs w:val="18"/>
        </w:rPr>
        <w:t>.</w:t>
      </w:r>
    </w:p>
  </w:footnote>
  <w:footnote w:id="19">
    <w:p w14:paraId="33C6888A" w14:textId="5D5B19EC"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‘Residence </w:t>
      </w:r>
      <w:r>
        <w:rPr>
          <w:szCs w:val="18"/>
        </w:rPr>
        <w:t>p</w:t>
      </w:r>
      <w:r w:rsidRPr="001C7B5B">
        <w:rPr>
          <w:szCs w:val="18"/>
        </w:rPr>
        <w:t xml:space="preserve">ermits </w:t>
      </w:r>
      <w:r>
        <w:rPr>
          <w:szCs w:val="18"/>
        </w:rPr>
        <w:t>fo</w:t>
      </w:r>
      <w:r w:rsidRPr="001C7B5B">
        <w:rPr>
          <w:szCs w:val="18"/>
        </w:rPr>
        <w:t xml:space="preserve">r </w:t>
      </w:r>
      <w:r>
        <w:rPr>
          <w:szCs w:val="18"/>
        </w:rPr>
        <w:t>i</w:t>
      </w:r>
      <w:r w:rsidRPr="001C7B5B">
        <w:rPr>
          <w:szCs w:val="18"/>
        </w:rPr>
        <w:t xml:space="preserve">nvestment activity in Greece’ (2017) p. 8 available at </w:t>
      </w:r>
      <w:hyperlink r:id="rId15" w:history="1">
        <w:r w:rsidRPr="001C7B5B">
          <w:rPr>
            <w:rStyle w:val="Hyperlink"/>
            <w:szCs w:val="18"/>
          </w:rPr>
          <w:t>https://www.enterprisegreece.gov.gr/images/public/pdf-files/resident-permits-AUG16_EN_WEB.pdf</w:t>
        </w:r>
      </w:hyperlink>
      <w:r w:rsidRPr="001C7B5B">
        <w:rPr>
          <w:szCs w:val="18"/>
        </w:rPr>
        <w:t xml:space="preserve">. </w:t>
      </w:r>
      <w:r>
        <w:rPr>
          <w:szCs w:val="18"/>
        </w:rPr>
        <w:t>Information confirmed through consultation with national stakeholder</w:t>
      </w:r>
      <w:r w:rsidRPr="001C7B5B">
        <w:rPr>
          <w:szCs w:val="18"/>
        </w:rPr>
        <w:t xml:space="preserve"> </w:t>
      </w:r>
      <w:r>
        <w:rPr>
          <w:szCs w:val="18"/>
        </w:rPr>
        <w:t>(Enterprise Greece, competent authority,</w:t>
      </w:r>
      <w:r w:rsidRPr="001C7B5B">
        <w:rPr>
          <w:szCs w:val="18"/>
        </w:rPr>
        <w:t xml:space="preserve"> 11 May 2018</w:t>
      </w:r>
      <w:r>
        <w:rPr>
          <w:szCs w:val="18"/>
        </w:rPr>
        <w:t>)</w:t>
      </w:r>
      <w:r w:rsidRPr="001C7B5B">
        <w:rPr>
          <w:szCs w:val="18"/>
        </w:rPr>
        <w:t>.</w:t>
      </w:r>
    </w:p>
  </w:footnote>
  <w:footnote w:id="20">
    <w:p w14:paraId="02B607A1" w14:textId="4F1689C6" w:rsidR="001C7B5B" w:rsidRPr="001C7B5B" w:rsidRDefault="001C7B5B" w:rsidP="001C7B5B">
      <w:pPr>
        <w:pStyle w:val="FootnoteText"/>
        <w:rPr>
          <w:szCs w:val="18"/>
        </w:rPr>
      </w:pPr>
      <w:r w:rsidRPr="001C7B5B">
        <w:rPr>
          <w:rStyle w:val="FootnoteReference"/>
          <w:szCs w:val="18"/>
        </w:rPr>
        <w:footnoteRef/>
      </w:r>
      <w:r w:rsidRPr="001C7B5B">
        <w:rPr>
          <w:szCs w:val="18"/>
        </w:rPr>
        <w:t xml:space="preserve"> According to Enterprise Greece, “There are no restrictions regarding the sector of activity or the location of the investment project. The requirement that must be met by the investment is to have positive impact on national development and the economy. Investment activity may be implemented through the construction of new facilities (greenfield investments) or business acquisitions, restructuring or expansion of current activities (brownfield investments). Factors taken into account for assessing the impact on national development and the economy are job creation, promotion of domestic resources and vertical integration of domestic production, export orientation, innovation and adoption of new technology’. Enterprise Greece, ‘Residence </w:t>
      </w:r>
      <w:r w:rsidR="009765B8">
        <w:rPr>
          <w:szCs w:val="18"/>
        </w:rPr>
        <w:t>p</w:t>
      </w:r>
      <w:r w:rsidRPr="001C7B5B">
        <w:rPr>
          <w:szCs w:val="18"/>
        </w:rPr>
        <w:t xml:space="preserve">ermits </w:t>
      </w:r>
      <w:r w:rsidR="009765B8">
        <w:rPr>
          <w:szCs w:val="18"/>
        </w:rPr>
        <w:t>for i</w:t>
      </w:r>
      <w:r w:rsidRPr="001C7B5B">
        <w:rPr>
          <w:szCs w:val="18"/>
        </w:rPr>
        <w:t xml:space="preserve">nvestment activity in Greece’ (2017) p. 8 available at </w:t>
      </w:r>
      <w:hyperlink r:id="rId16" w:history="1">
        <w:r w:rsidRPr="001C7B5B">
          <w:rPr>
            <w:rStyle w:val="Hyperlink"/>
            <w:szCs w:val="18"/>
          </w:rPr>
          <w:t>https://www.enterprisegreece.gov.gr/images/public/pdf-files/resident-permits-AUG16_EN_WEB.pdf</w:t>
        </w:r>
      </w:hyperlink>
      <w:r w:rsidRPr="001C7B5B">
        <w:rPr>
          <w:szCs w:val="18"/>
        </w:rPr>
        <w:t>.</w:t>
      </w:r>
    </w:p>
  </w:footnote>
  <w:footnote w:id="21">
    <w:p w14:paraId="6BE7F0DE" w14:textId="7777777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Council Regulation (EC) 1030/2002 of 13 June 2002 laying down a uniform format for residence permits for third-country nationals (2002) OJ L157/1, as amended by Council Regulation (EC) No 380/2008 amending Regulation (EC) No 1030/2002 laying down a uniform format for residence permits for third-country nationals (2008) OJ L115/1.</w:t>
      </w:r>
    </w:p>
  </w:footnote>
  <w:footnote w:id="22">
    <w:p w14:paraId="3C105CB9" w14:textId="245DCF32"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Ministry for Migration Policy website, available at</w:t>
      </w:r>
      <w:r w:rsidRPr="001C7B5B">
        <w:rPr>
          <w:szCs w:val="18"/>
        </w:rPr>
        <w:t xml:space="preserve"> </w:t>
      </w:r>
      <w:hyperlink r:id="rId17" w:history="1">
        <w:r w:rsidRPr="001C7B5B">
          <w:rPr>
            <w:rStyle w:val="Hyperlink"/>
            <w:szCs w:val="18"/>
          </w:rPr>
          <w:t>http://www.immigration.gov.gr/e-rp</w:t>
        </w:r>
      </w:hyperlink>
      <w:r w:rsidRPr="001C7B5B">
        <w:rPr>
          <w:szCs w:val="18"/>
        </w:rPr>
        <w:t>.</w:t>
      </w:r>
    </w:p>
  </w:footnote>
  <w:footnote w:id="23">
    <w:p w14:paraId="71B6B33B" w14:textId="5F0233AE"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Law No. 3894 Acceleration and Transparency regarding the Realisation of Strategic Investments of 2 December 2010 (</w:t>
      </w:r>
      <w:r w:rsidRPr="001C7B5B">
        <w:rPr>
          <w:i/>
          <w:szCs w:val="18"/>
          <w:lang w:val="el-GR"/>
        </w:rPr>
        <w:t>Νόμος</w:t>
      </w:r>
      <w:r w:rsidRPr="001C7B5B">
        <w:rPr>
          <w:i/>
          <w:szCs w:val="18"/>
        </w:rPr>
        <w:t xml:space="preserve"> </w:t>
      </w:r>
      <w:r w:rsidRPr="001C7B5B">
        <w:rPr>
          <w:i/>
          <w:szCs w:val="18"/>
          <w:lang w:val="el-GR"/>
        </w:rPr>
        <w:t>Υπ</w:t>
      </w:r>
      <w:r w:rsidRPr="001C7B5B">
        <w:rPr>
          <w:i/>
          <w:szCs w:val="18"/>
        </w:rPr>
        <w:t>’</w:t>
      </w:r>
      <w:r w:rsidRPr="001C7B5B">
        <w:rPr>
          <w:i/>
          <w:szCs w:val="18"/>
          <w:lang w:val="el-GR"/>
        </w:rPr>
        <w:t>Αριθμό</w:t>
      </w:r>
      <w:r w:rsidRPr="001C7B5B">
        <w:rPr>
          <w:i/>
          <w:szCs w:val="18"/>
        </w:rPr>
        <w:t xml:space="preserve"> 4242 </w:t>
      </w:r>
      <w:r w:rsidRPr="001C7B5B">
        <w:rPr>
          <w:i/>
          <w:szCs w:val="18"/>
          <w:lang w:val="el-GR"/>
        </w:rPr>
        <w:t>Ενιαίος</w:t>
      </w:r>
      <w:r w:rsidRPr="001C7B5B">
        <w:rPr>
          <w:i/>
          <w:szCs w:val="18"/>
        </w:rPr>
        <w:t xml:space="preserve"> </w:t>
      </w:r>
      <w:r w:rsidRPr="001C7B5B">
        <w:rPr>
          <w:i/>
          <w:szCs w:val="18"/>
          <w:lang w:val="el-GR"/>
        </w:rPr>
        <w:t>Φορέας</w:t>
      </w:r>
      <w:r w:rsidRPr="001C7B5B">
        <w:rPr>
          <w:i/>
          <w:szCs w:val="18"/>
        </w:rPr>
        <w:t xml:space="preserve"> </w:t>
      </w:r>
      <w:r w:rsidRPr="001C7B5B">
        <w:rPr>
          <w:i/>
          <w:szCs w:val="18"/>
          <w:lang w:val="el-GR"/>
        </w:rPr>
        <w:t>Εξωστρέφειας</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άλλες</w:t>
      </w:r>
      <w:r w:rsidRPr="001C7B5B">
        <w:rPr>
          <w:i/>
          <w:szCs w:val="18"/>
        </w:rPr>
        <w:t xml:space="preserve"> </w:t>
      </w:r>
      <w:r w:rsidRPr="001C7B5B">
        <w:rPr>
          <w:i/>
          <w:szCs w:val="18"/>
          <w:lang w:val="el-GR"/>
        </w:rPr>
        <w:t>διατάξεις</w:t>
      </w:r>
      <w:r w:rsidRPr="001C7B5B">
        <w:rPr>
          <w:szCs w:val="18"/>
        </w:rPr>
        <w:t xml:space="preserve">), Government Gazette of the Hellenic Republic Issue No 204 Series A available (in Greek) at </w:t>
      </w:r>
      <w:hyperlink r:id="rId18" w:history="1">
        <w:r w:rsidRPr="00CB7040">
          <w:rPr>
            <w:rStyle w:val="Hyperlink"/>
            <w:szCs w:val="18"/>
          </w:rPr>
          <w:t>https://www.kodiko.gr/nomologia/document_navigation/57840</w:t>
        </w:r>
      </w:hyperlink>
      <w:r w:rsidRPr="001C7B5B">
        <w:rPr>
          <w:szCs w:val="18"/>
        </w:rPr>
        <w:t xml:space="preserve">. </w:t>
      </w:r>
    </w:p>
  </w:footnote>
  <w:footnote w:id="24">
    <w:p w14:paraId="6E6C575F" w14:textId="7777777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Council Regulation (EC) 1030/2002 of 13 June 2002 laying down a uniform format for residence permits for third-country nationals (2002) OJ L157/1, as amended by Council Regulation (EC) No 380/2008 amending Regulation (EC) No 1030/2002 laying down a uniform format for residence permits for third-country nationals (2008) OJ L115/1.</w:t>
      </w:r>
    </w:p>
  </w:footnote>
  <w:footnote w:id="25">
    <w:p w14:paraId="4D60B938" w14:textId="6D920CF5"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Ministry for Migration Policy website, available at</w:t>
      </w:r>
      <w:r w:rsidRPr="001C7B5B">
        <w:rPr>
          <w:szCs w:val="18"/>
        </w:rPr>
        <w:t xml:space="preserve"> </w:t>
      </w:r>
      <w:hyperlink r:id="rId19" w:history="1">
        <w:r w:rsidRPr="001C7B5B">
          <w:rPr>
            <w:rStyle w:val="Hyperlink"/>
            <w:szCs w:val="18"/>
          </w:rPr>
          <w:t>http://www.immigration.gov.gr/e-rp</w:t>
        </w:r>
      </w:hyperlink>
      <w:r w:rsidRPr="001C7B5B">
        <w:rPr>
          <w:szCs w:val="18"/>
        </w:rPr>
        <w:t>.</w:t>
      </w:r>
    </w:p>
  </w:footnote>
  <w:footnote w:id="26">
    <w:p w14:paraId="5A6FBB85" w14:textId="086E152B"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‘A brief guide to Residence Permits for real estate owners in Greece’ (2017) pp. 5-6, available at </w:t>
      </w:r>
      <w:hyperlink r:id="rId20" w:history="1">
        <w:r w:rsidRPr="001C7B5B">
          <w:rPr>
            <w:rStyle w:val="Hyperlink"/>
            <w:szCs w:val="18"/>
          </w:rPr>
          <w:t>https://www.enterprisegreece.gov.gr/images/public/pdf-files/guide_eng_low.pdf</w:t>
        </w:r>
      </w:hyperlink>
      <w:r w:rsidRPr="001C7B5B">
        <w:rPr>
          <w:szCs w:val="18"/>
        </w:rPr>
        <w:t>.</w:t>
      </w:r>
    </w:p>
  </w:footnote>
  <w:footnote w:id="27">
    <w:p w14:paraId="03DAEC13" w14:textId="1227DAD2"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‘A brief guide to Residence Permits for real estate owners in Greece’ (2017) p. 6, available at </w:t>
      </w:r>
      <w:hyperlink r:id="rId21" w:history="1">
        <w:r w:rsidRPr="001C7B5B">
          <w:rPr>
            <w:rStyle w:val="Hyperlink"/>
            <w:szCs w:val="18"/>
          </w:rPr>
          <w:t>https://www.enterprisegreece.gov.gr/images/public/pdf-files/guide_eng_low.pdf</w:t>
        </w:r>
      </w:hyperlink>
      <w:r w:rsidRPr="001C7B5B">
        <w:rPr>
          <w:szCs w:val="18"/>
        </w:rPr>
        <w:t>.</w:t>
      </w:r>
    </w:p>
  </w:footnote>
  <w:footnote w:id="28">
    <w:p w14:paraId="772EDF28" w14:textId="25F33A0F"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‘Residence </w:t>
      </w:r>
      <w:r w:rsidR="009765B8">
        <w:rPr>
          <w:szCs w:val="18"/>
        </w:rPr>
        <w:t>p</w:t>
      </w:r>
      <w:r w:rsidRPr="001C7B5B">
        <w:rPr>
          <w:szCs w:val="18"/>
        </w:rPr>
        <w:t xml:space="preserve">ermits </w:t>
      </w:r>
      <w:r w:rsidR="009765B8">
        <w:rPr>
          <w:szCs w:val="18"/>
        </w:rPr>
        <w:t>f</w:t>
      </w:r>
      <w:r w:rsidRPr="001C7B5B">
        <w:rPr>
          <w:szCs w:val="18"/>
        </w:rPr>
        <w:t xml:space="preserve">or </w:t>
      </w:r>
      <w:r w:rsidR="009765B8">
        <w:rPr>
          <w:szCs w:val="18"/>
        </w:rPr>
        <w:t>i</w:t>
      </w:r>
      <w:r w:rsidRPr="001C7B5B">
        <w:rPr>
          <w:szCs w:val="18"/>
        </w:rPr>
        <w:t xml:space="preserve">nvestment activity in Greece’ (2017) p. 8 available at </w:t>
      </w:r>
      <w:hyperlink r:id="rId22" w:history="1">
        <w:r w:rsidRPr="001C7B5B">
          <w:rPr>
            <w:rStyle w:val="Hyperlink"/>
            <w:szCs w:val="18"/>
          </w:rPr>
          <w:t>https://www.enterprisegreece.gov.gr/images/public/pdf-files/resident-permits-AUG16_EN_WEB.pdf</w:t>
        </w:r>
      </w:hyperlink>
      <w:r w:rsidRPr="001C7B5B">
        <w:rPr>
          <w:szCs w:val="18"/>
        </w:rPr>
        <w:t>.</w:t>
      </w:r>
    </w:p>
  </w:footnote>
  <w:footnote w:id="29">
    <w:p w14:paraId="7D249F08" w14:textId="7777777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This is the website through which the electronic fee can be paid: </w:t>
      </w:r>
      <w:hyperlink r:id="rId23" w:history="1">
        <w:r w:rsidRPr="001C7B5B">
          <w:rPr>
            <w:rStyle w:val="Hyperlink"/>
            <w:szCs w:val="18"/>
          </w:rPr>
          <w:t>https://www1.gsis.gr/sgsisapps/eparavolo/public/welcome.htm</w:t>
        </w:r>
      </w:hyperlink>
      <w:r w:rsidRPr="001C7B5B">
        <w:rPr>
          <w:szCs w:val="18"/>
        </w:rPr>
        <w:t>.</w:t>
      </w:r>
    </w:p>
  </w:footnote>
  <w:footnote w:id="30">
    <w:p w14:paraId="22E89F1B" w14:textId="589C8424"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‘A brief guide to Residence Permits for real estate owners in Greece’ (2017) p. 17, available at </w:t>
      </w:r>
      <w:hyperlink r:id="rId24" w:history="1">
        <w:r w:rsidRPr="001C7B5B">
          <w:rPr>
            <w:rStyle w:val="Hyperlink"/>
            <w:szCs w:val="18"/>
          </w:rPr>
          <w:t>https://www.enterprisegreece.gov.gr/images/public/pdf-files/guide_eng_low.pdf</w:t>
        </w:r>
      </w:hyperlink>
      <w:r w:rsidRPr="001C7B5B">
        <w:rPr>
          <w:szCs w:val="18"/>
        </w:rPr>
        <w:t>.</w:t>
      </w:r>
    </w:p>
  </w:footnote>
  <w:footnote w:id="31">
    <w:p w14:paraId="5AC51E38" w14:textId="561AE522"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‘Residence </w:t>
      </w:r>
      <w:r w:rsidR="009765B8">
        <w:rPr>
          <w:szCs w:val="18"/>
        </w:rPr>
        <w:t>p</w:t>
      </w:r>
      <w:r w:rsidRPr="001C7B5B">
        <w:rPr>
          <w:szCs w:val="18"/>
        </w:rPr>
        <w:t xml:space="preserve">ermits </w:t>
      </w:r>
      <w:r w:rsidR="009765B8">
        <w:rPr>
          <w:szCs w:val="18"/>
        </w:rPr>
        <w:t>f</w:t>
      </w:r>
      <w:r w:rsidRPr="001C7B5B">
        <w:rPr>
          <w:szCs w:val="18"/>
        </w:rPr>
        <w:t xml:space="preserve">or Investment </w:t>
      </w:r>
      <w:r w:rsidR="009765B8">
        <w:rPr>
          <w:szCs w:val="18"/>
        </w:rPr>
        <w:t>a</w:t>
      </w:r>
      <w:r w:rsidRPr="001C7B5B">
        <w:rPr>
          <w:szCs w:val="18"/>
        </w:rPr>
        <w:t xml:space="preserve">ctivity in Greece’ (2017) p. 7 available at </w:t>
      </w:r>
      <w:hyperlink r:id="rId25" w:history="1">
        <w:r w:rsidRPr="001C7B5B">
          <w:rPr>
            <w:rStyle w:val="Hyperlink"/>
            <w:szCs w:val="18"/>
          </w:rPr>
          <w:t>https://www.enterprisegreece.gov.gr/images/public/pdf-files/resident-permits-AUG16_EN_WEB.pdf</w:t>
        </w:r>
      </w:hyperlink>
      <w:r w:rsidRPr="001C7B5B">
        <w:rPr>
          <w:szCs w:val="18"/>
        </w:rPr>
        <w:t>.</w:t>
      </w:r>
    </w:p>
  </w:footnote>
  <w:footnote w:id="32">
    <w:p w14:paraId="24A9FE44" w14:textId="187FB2C6"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W</w:t>
      </w:r>
      <w:r w:rsidRPr="001C7B5B">
        <w:rPr>
          <w:szCs w:val="18"/>
        </w:rPr>
        <w:t xml:space="preserve">ebsite through which the electronic fee can be paid: </w:t>
      </w:r>
      <w:hyperlink r:id="rId26" w:history="1">
        <w:r w:rsidRPr="001C7B5B">
          <w:rPr>
            <w:rStyle w:val="Hyperlink"/>
            <w:szCs w:val="18"/>
          </w:rPr>
          <w:t>https://www1.gsis.gr/sgsisapps/eparavolo/public/welcome.htm</w:t>
        </w:r>
      </w:hyperlink>
      <w:r w:rsidRPr="001C7B5B">
        <w:rPr>
          <w:szCs w:val="18"/>
        </w:rPr>
        <w:t>.</w:t>
      </w:r>
    </w:p>
  </w:footnote>
  <w:footnote w:id="33">
    <w:p w14:paraId="3D3F185C" w14:textId="13F6E1C0"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Information gathered through consultation with national stakeholder</w:t>
      </w:r>
      <w:r w:rsidRPr="001C7B5B">
        <w:rPr>
          <w:szCs w:val="18"/>
        </w:rPr>
        <w:t xml:space="preserve"> </w:t>
      </w:r>
      <w:r>
        <w:rPr>
          <w:szCs w:val="18"/>
        </w:rPr>
        <w:t>(</w:t>
      </w:r>
      <w:r w:rsidRPr="001C7B5B">
        <w:rPr>
          <w:iCs/>
          <w:szCs w:val="18"/>
        </w:rPr>
        <w:t>Head of Legal Coordination and Control Unit, Directorate of Migration Policy, Ministry of Migration Policy; competent author</w:t>
      </w:r>
      <w:r>
        <w:rPr>
          <w:iCs/>
          <w:szCs w:val="18"/>
        </w:rPr>
        <w:t>ity for granting naturalisation,</w:t>
      </w:r>
      <w:r w:rsidRPr="001C7B5B">
        <w:rPr>
          <w:iCs/>
          <w:szCs w:val="18"/>
        </w:rPr>
        <w:t xml:space="preserve"> 26 February 2018</w:t>
      </w:r>
      <w:r>
        <w:rPr>
          <w:iCs/>
          <w:szCs w:val="18"/>
        </w:rPr>
        <w:t xml:space="preserve"> and</w:t>
      </w:r>
      <w:r w:rsidRPr="001C7B5B">
        <w:rPr>
          <w:iCs/>
          <w:szCs w:val="18"/>
        </w:rPr>
        <w:t xml:space="preserve"> Director General for Inve</w:t>
      </w:r>
      <w:r>
        <w:rPr>
          <w:iCs/>
          <w:szCs w:val="18"/>
        </w:rPr>
        <w:t>stments, Enterprise Greece,</w:t>
      </w:r>
      <w:r w:rsidRPr="001C7B5B">
        <w:rPr>
          <w:iCs/>
          <w:szCs w:val="18"/>
        </w:rPr>
        <w:t xml:space="preserve"> 23 March 2018</w:t>
      </w:r>
      <w:r>
        <w:rPr>
          <w:iCs/>
          <w:szCs w:val="18"/>
        </w:rPr>
        <w:t>)</w:t>
      </w:r>
      <w:r w:rsidRPr="001C7B5B">
        <w:rPr>
          <w:iCs/>
          <w:szCs w:val="18"/>
        </w:rPr>
        <w:t>.</w:t>
      </w:r>
    </w:p>
  </w:footnote>
  <w:footnote w:id="34">
    <w:p w14:paraId="1BE513FF" w14:textId="77A8C049"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Information gathered through consultation with national stakeholder</w:t>
      </w:r>
      <w:r w:rsidRPr="001C7B5B">
        <w:rPr>
          <w:szCs w:val="18"/>
        </w:rPr>
        <w:t xml:space="preserve"> </w:t>
      </w:r>
      <w:r>
        <w:rPr>
          <w:szCs w:val="18"/>
        </w:rPr>
        <w:t>(</w:t>
      </w:r>
      <w:r w:rsidRPr="001C7B5B">
        <w:rPr>
          <w:iCs/>
          <w:szCs w:val="18"/>
        </w:rPr>
        <w:t>Director General for Investments, Enterprise Greece</w:t>
      </w:r>
      <w:r>
        <w:rPr>
          <w:iCs/>
          <w:szCs w:val="18"/>
        </w:rPr>
        <w:t>,</w:t>
      </w:r>
      <w:r w:rsidRPr="001C7B5B">
        <w:rPr>
          <w:iCs/>
          <w:szCs w:val="18"/>
        </w:rPr>
        <w:t xml:space="preserve"> 23 March 2018</w:t>
      </w:r>
      <w:r>
        <w:rPr>
          <w:iCs/>
          <w:szCs w:val="18"/>
        </w:rPr>
        <w:t>)</w:t>
      </w:r>
      <w:r w:rsidRPr="001C7B5B">
        <w:rPr>
          <w:iCs/>
          <w:szCs w:val="18"/>
        </w:rPr>
        <w:t>.</w:t>
      </w:r>
    </w:p>
  </w:footnote>
  <w:footnote w:id="35">
    <w:p w14:paraId="5F814EAA" w14:textId="37E4ED93"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Information gathered through consultation with national stakeholder</w:t>
      </w:r>
      <w:r w:rsidRPr="001C7B5B">
        <w:rPr>
          <w:szCs w:val="18"/>
        </w:rPr>
        <w:t xml:space="preserve"> </w:t>
      </w:r>
      <w:r>
        <w:rPr>
          <w:szCs w:val="18"/>
        </w:rPr>
        <w:t>(</w:t>
      </w:r>
      <w:r w:rsidRPr="001C7B5B">
        <w:rPr>
          <w:iCs/>
          <w:szCs w:val="18"/>
        </w:rPr>
        <w:t>Director General for Investments, Enterprise Greece</w:t>
      </w:r>
      <w:r>
        <w:rPr>
          <w:iCs/>
          <w:szCs w:val="18"/>
        </w:rPr>
        <w:t>,</w:t>
      </w:r>
      <w:r w:rsidRPr="001C7B5B">
        <w:rPr>
          <w:iCs/>
          <w:szCs w:val="18"/>
        </w:rPr>
        <w:t xml:space="preserve"> 23 March 2018</w:t>
      </w:r>
      <w:r>
        <w:rPr>
          <w:iCs/>
          <w:szCs w:val="18"/>
        </w:rPr>
        <w:t>)</w:t>
      </w:r>
      <w:r w:rsidRPr="001C7B5B">
        <w:rPr>
          <w:iCs/>
          <w:szCs w:val="18"/>
        </w:rPr>
        <w:t>.</w:t>
      </w:r>
    </w:p>
  </w:footnote>
  <w:footnote w:id="36">
    <w:p w14:paraId="7D24CF98" w14:textId="46BB2991"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Information gathered through consultation with national stakeholder</w:t>
      </w:r>
      <w:r w:rsidRPr="001C7B5B">
        <w:rPr>
          <w:szCs w:val="18"/>
        </w:rPr>
        <w:t xml:space="preserve"> </w:t>
      </w:r>
      <w:r>
        <w:rPr>
          <w:szCs w:val="18"/>
        </w:rPr>
        <w:t>(</w:t>
      </w:r>
      <w:r w:rsidRPr="001C7B5B">
        <w:rPr>
          <w:iCs/>
          <w:szCs w:val="18"/>
        </w:rPr>
        <w:t>Director General for Investments, Enterprise Greece</w:t>
      </w:r>
      <w:r>
        <w:rPr>
          <w:iCs/>
          <w:szCs w:val="18"/>
        </w:rPr>
        <w:t>,</w:t>
      </w:r>
      <w:r w:rsidRPr="001C7B5B">
        <w:rPr>
          <w:iCs/>
          <w:szCs w:val="18"/>
        </w:rPr>
        <w:t xml:space="preserve"> 23 March 2018</w:t>
      </w:r>
      <w:r>
        <w:rPr>
          <w:iCs/>
          <w:szCs w:val="18"/>
        </w:rPr>
        <w:t>)</w:t>
      </w:r>
      <w:r w:rsidRPr="001C7B5B">
        <w:rPr>
          <w:iCs/>
          <w:szCs w:val="18"/>
        </w:rPr>
        <w:t>.</w:t>
      </w:r>
    </w:p>
  </w:footnote>
  <w:footnote w:id="37">
    <w:p w14:paraId="17B49B25" w14:textId="3628EE20"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Law No. 3068 Compliance of the Administration with judicial decisions, promotion of judges of regular administrative courts to the level of State Counsellor and other provisions of 14 November 2002 (</w:t>
      </w:r>
      <w:r w:rsidRPr="001C7B5B">
        <w:rPr>
          <w:i/>
          <w:szCs w:val="18"/>
          <w:lang w:val="el-GR"/>
        </w:rPr>
        <w:t>Νόμος</w:t>
      </w:r>
      <w:r w:rsidRPr="001C7B5B">
        <w:rPr>
          <w:i/>
          <w:szCs w:val="18"/>
        </w:rPr>
        <w:t xml:space="preserve"> </w:t>
      </w:r>
      <w:r w:rsidRPr="001C7B5B">
        <w:rPr>
          <w:i/>
          <w:szCs w:val="18"/>
          <w:lang w:val="el-GR"/>
        </w:rPr>
        <w:t>Υπ</w:t>
      </w:r>
      <w:r w:rsidRPr="001C7B5B">
        <w:rPr>
          <w:i/>
          <w:szCs w:val="18"/>
        </w:rPr>
        <w:t xml:space="preserve">’ </w:t>
      </w:r>
      <w:r w:rsidRPr="001C7B5B">
        <w:rPr>
          <w:i/>
          <w:szCs w:val="18"/>
          <w:lang w:val="el-GR"/>
        </w:rPr>
        <w:t>Αριθμό</w:t>
      </w:r>
      <w:r w:rsidRPr="001C7B5B">
        <w:rPr>
          <w:i/>
          <w:szCs w:val="18"/>
        </w:rPr>
        <w:t xml:space="preserve"> 3068 </w:t>
      </w:r>
      <w:r w:rsidRPr="001C7B5B">
        <w:rPr>
          <w:i/>
          <w:szCs w:val="18"/>
          <w:lang w:val="el-GR"/>
        </w:rPr>
        <w:t>Συμμόρφωση</w:t>
      </w:r>
      <w:r w:rsidRPr="001C7B5B">
        <w:rPr>
          <w:i/>
          <w:szCs w:val="18"/>
        </w:rPr>
        <w:t xml:space="preserve"> </w:t>
      </w:r>
      <w:r w:rsidRPr="001C7B5B">
        <w:rPr>
          <w:i/>
          <w:szCs w:val="18"/>
          <w:lang w:val="el-GR"/>
        </w:rPr>
        <w:t>της</w:t>
      </w:r>
      <w:r w:rsidRPr="001C7B5B">
        <w:rPr>
          <w:i/>
          <w:szCs w:val="18"/>
        </w:rPr>
        <w:t xml:space="preserve"> </w:t>
      </w:r>
      <w:r w:rsidRPr="001C7B5B">
        <w:rPr>
          <w:i/>
          <w:szCs w:val="18"/>
          <w:lang w:val="el-GR"/>
        </w:rPr>
        <w:t>Διοίκησης</w:t>
      </w:r>
      <w:r w:rsidRPr="001C7B5B">
        <w:rPr>
          <w:i/>
          <w:szCs w:val="18"/>
        </w:rPr>
        <w:t xml:space="preserve"> </w:t>
      </w:r>
      <w:r w:rsidRPr="001C7B5B">
        <w:rPr>
          <w:i/>
          <w:szCs w:val="18"/>
          <w:lang w:val="el-GR"/>
        </w:rPr>
        <w:t>προς</w:t>
      </w:r>
      <w:r w:rsidRPr="001C7B5B">
        <w:rPr>
          <w:i/>
          <w:szCs w:val="18"/>
        </w:rPr>
        <w:t xml:space="preserve"> </w:t>
      </w:r>
      <w:r w:rsidRPr="001C7B5B">
        <w:rPr>
          <w:i/>
          <w:szCs w:val="18"/>
          <w:lang w:val="el-GR"/>
        </w:rPr>
        <w:t>τις</w:t>
      </w:r>
      <w:r w:rsidRPr="001C7B5B">
        <w:rPr>
          <w:i/>
          <w:szCs w:val="18"/>
        </w:rPr>
        <w:t xml:space="preserve"> </w:t>
      </w:r>
      <w:r w:rsidRPr="001C7B5B">
        <w:rPr>
          <w:i/>
          <w:szCs w:val="18"/>
          <w:lang w:val="el-GR"/>
        </w:rPr>
        <w:t>δικαστικές</w:t>
      </w:r>
      <w:r w:rsidRPr="001C7B5B">
        <w:rPr>
          <w:i/>
          <w:szCs w:val="18"/>
        </w:rPr>
        <w:t xml:space="preserve"> </w:t>
      </w:r>
      <w:r w:rsidRPr="001C7B5B">
        <w:rPr>
          <w:i/>
          <w:szCs w:val="18"/>
          <w:lang w:val="el-GR"/>
        </w:rPr>
        <w:t>αποφάσεις</w:t>
      </w:r>
      <w:r w:rsidRPr="001C7B5B">
        <w:rPr>
          <w:i/>
          <w:szCs w:val="18"/>
        </w:rPr>
        <w:t xml:space="preserve">, </w:t>
      </w:r>
      <w:r w:rsidRPr="001C7B5B">
        <w:rPr>
          <w:i/>
          <w:szCs w:val="18"/>
          <w:lang w:val="el-GR"/>
        </w:rPr>
        <w:t>προαγωγή</w:t>
      </w:r>
      <w:r w:rsidRPr="001C7B5B">
        <w:rPr>
          <w:i/>
          <w:szCs w:val="18"/>
        </w:rPr>
        <w:t xml:space="preserve"> </w:t>
      </w:r>
      <w:r w:rsidRPr="001C7B5B">
        <w:rPr>
          <w:i/>
          <w:szCs w:val="18"/>
          <w:lang w:val="el-GR"/>
        </w:rPr>
        <w:t>των</w:t>
      </w:r>
      <w:r w:rsidRPr="001C7B5B">
        <w:rPr>
          <w:i/>
          <w:szCs w:val="18"/>
        </w:rPr>
        <w:t xml:space="preserve"> </w:t>
      </w:r>
      <w:r w:rsidRPr="001C7B5B">
        <w:rPr>
          <w:i/>
          <w:szCs w:val="18"/>
          <w:lang w:val="el-GR"/>
        </w:rPr>
        <w:t>δικαστών</w:t>
      </w:r>
      <w:r w:rsidRPr="001C7B5B">
        <w:rPr>
          <w:i/>
          <w:szCs w:val="18"/>
        </w:rPr>
        <w:t xml:space="preserve"> </w:t>
      </w:r>
      <w:r w:rsidRPr="001C7B5B">
        <w:rPr>
          <w:i/>
          <w:szCs w:val="18"/>
          <w:lang w:val="el-GR"/>
        </w:rPr>
        <w:t>των</w:t>
      </w:r>
      <w:r w:rsidRPr="001C7B5B">
        <w:rPr>
          <w:i/>
          <w:szCs w:val="18"/>
        </w:rPr>
        <w:t xml:space="preserve"> </w:t>
      </w:r>
      <w:r w:rsidRPr="001C7B5B">
        <w:rPr>
          <w:i/>
          <w:szCs w:val="18"/>
          <w:lang w:val="el-GR"/>
        </w:rPr>
        <w:t>τακτικών</w:t>
      </w:r>
      <w:r w:rsidRPr="001C7B5B">
        <w:rPr>
          <w:i/>
          <w:szCs w:val="18"/>
        </w:rPr>
        <w:t xml:space="preserve"> </w:t>
      </w:r>
      <w:r w:rsidRPr="001C7B5B">
        <w:rPr>
          <w:i/>
          <w:szCs w:val="18"/>
          <w:lang w:val="el-GR"/>
        </w:rPr>
        <w:t>διοικητικών</w:t>
      </w:r>
      <w:r w:rsidRPr="001C7B5B">
        <w:rPr>
          <w:i/>
          <w:szCs w:val="18"/>
        </w:rPr>
        <w:t xml:space="preserve"> </w:t>
      </w:r>
      <w:r w:rsidRPr="001C7B5B">
        <w:rPr>
          <w:i/>
          <w:szCs w:val="18"/>
          <w:lang w:val="el-GR"/>
        </w:rPr>
        <w:t>δικαστηρίων</w:t>
      </w:r>
      <w:r w:rsidRPr="001C7B5B">
        <w:rPr>
          <w:i/>
          <w:szCs w:val="18"/>
        </w:rPr>
        <w:t xml:space="preserve"> </w:t>
      </w:r>
      <w:r w:rsidRPr="001C7B5B">
        <w:rPr>
          <w:i/>
          <w:szCs w:val="18"/>
          <w:lang w:val="el-GR"/>
        </w:rPr>
        <w:t>στο</w:t>
      </w:r>
      <w:r w:rsidRPr="001C7B5B">
        <w:rPr>
          <w:i/>
          <w:szCs w:val="18"/>
        </w:rPr>
        <w:t xml:space="preserve"> </w:t>
      </w:r>
      <w:r w:rsidRPr="001C7B5B">
        <w:rPr>
          <w:i/>
          <w:szCs w:val="18"/>
          <w:lang w:val="el-GR"/>
        </w:rPr>
        <w:t>βαθμό</w:t>
      </w:r>
      <w:r w:rsidRPr="001C7B5B">
        <w:rPr>
          <w:i/>
          <w:szCs w:val="18"/>
        </w:rPr>
        <w:t xml:space="preserve"> </w:t>
      </w:r>
      <w:r w:rsidRPr="001C7B5B">
        <w:rPr>
          <w:i/>
          <w:szCs w:val="18"/>
          <w:lang w:val="el-GR"/>
        </w:rPr>
        <w:t>του</w:t>
      </w:r>
      <w:r w:rsidRPr="001C7B5B">
        <w:rPr>
          <w:i/>
          <w:szCs w:val="18"/>
        </w:rPr>
        <w:t xml:space="preserve"> </w:t>
      </w:r>
      <w:r w:rsidRPr="001C7B5B">
        <w:rPr>
          <w:i/>
          <w:szCs w:val="18"/>
          <w:lang w:val="el-GR"/>
        </w:rPr>
        <w:t>συμβούλου</w:t>
      </w:r>
      <w:r w:rsidRPr="001C7B5B">
        <w:rPr>
          <w:i/>
          <w:szCs w:val="18"/>
        </w:rPr>
        <w:t xml:space="preserve"> </w:t>
      </w:r>
      <w:r w:rsidRPr="001C7B5B">
        <w:rPr>
          <w:i/>
          <w:szCs w:val="18"/>
          <w:lang w:val="el-GR"/>
        </w:rPr>
        <w:t>Επικρατείας</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άλλες</w:t>
      </w:r>
      <w:r w:rsidRPr="001C7B5B">
        <w:rPr>
          <w:i/>
          <w:szCs w:val="18"/>
        </w:rPr>
        <w:t xml:space="preserve"> </w:t>
      </w:r>
      <w:r w:rsidRPr="001C7B5B">
        <w:rPr>
          <w:i/>
          <w:szCs w:val="18"/>
          <w:lang w:val="el-GR"/>
        </w:rPr>
        <w:t>διατάξεις</w:t>
      </w:r>
      <w:r w:rsidRPr="001C7B5B">
        <w:rPr>
          <w:szCs w:val="18"/>
        </w:rPr>
        <w:t xml:space="preserve">) Government Gazette of the Hellenic Republic Issue No 274 Series A available (in Greek) at </w:t>
      </w:r>
      <w:hyperlink r:id="rId27" w:history="1">
        <w:r w:rsidRPr="00CB7040">
          <w:rPr>
            <w:rStyle w:val="Hyperlink"/>
            <w:szCs w:val="18"/>
          </w:rPr>
          <w:t>https://www.kodiko.gr/nomologia/document_navigation/177203</w:t>
        </w:r>
      </w:hyperlink>
      <w:r w:rsidRPr="001C7B5B">
        <w:rPr>
          <w:szCs w:val="18"/>
        </w:rPr>
        <w:t xml:space="preserve">. </w:t>
      </w:r>
    </w:p>
  </w:footnote>
  <w:footnote w:id="38">
    <w:p w14:paraId="38389E8D" w14:textId="7400C314"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Law No. 3894 Acceleration and Transparency regarding the Realisation of Strategic Investments of 2 December 2010 (</w:t>
      </w:r>
      <w:r w:rsidRPr="001C7B5B">
        <w:rPr>
          <w:i/>
          <w:szCs w:val="18"/>
          <w:lang w:val="el-GR"/>
        </w:rPr>
        <w:t>Νόμος</w:t>
      </w:r>
      <w:r w:rsidRPr="001C7B5B">
        <w:rPr>
          <w:i/>
          <w:szCs w:val="18"/>
        </w:rPr>
        <w:t xml:space="preserve"> </w:t>
      </w:r>
      <w:r w:rsidRPr="001C7B5B">
        <w:rPr>
          <w:i/>
          <w:szCs w:val="18"/>
          <w:lang w:val="el-GR"/>
        </w:rPr>
        <w:t>Υπ</w:t>
      </w:r>
      <w:r w:rsidRPr="001C7B5B">
        <w:rPr>
          <w:i/>
          <w:szCs w:val="18"/>
        </w:rPr>
        <w:t>’</w:t>
      </w:r>
      <w:r w:rsidRPr="001C7B5B">
        <w:rPr>
          <w:i/>
          <w:szCs w:val="18"/>
          <w:lang w:val="el-GR"/>
        </w:rPr>
        <w:t>Αριθμό</w:t>
      </w:r>
      <w:r w:rsidRPr="001C7B5B">
        <w:rPr>
          <w:i/>
          <w:szCs w:val="18"/>
        </w:rPr>
        <w:t xml:space="preserve"> 4242 </w:t>
      </w:r>
      <w:r w:rsidRPr="001C7B5B">
        <w:rPr>
          <w:i/>
          <w:szCs w:val="18"/>
          <w:lang w:val="el-GR"/>
        </w:rPr>
        <w:t>Ενιαίος</w:t>
      </w:r>
      <w:r w:rsidRPr="001C7B5B">
        <w:rPr>
          <w:i/>
          <w:szCs w:val="18"/>
        </w:rPr>
        <w:t xml:space="preserve"> </w:t>
      </w:r>
      <w:r w:rsidRPr="001C7B5B">
        <w:rPr>
          <w:i/>
          <w:szCs w:val="18"/>
          <w:lang w:val="el-GR"/>
        </w:rPr>
        <w:t>Φορέας</w:t>
      </w:r>
      <w:r w:rsidRPr="001C7B5B">
        <w:rPr>
          <w:i/>
          <w:szCs w:val="18"/>
        </w:rPr>
        <w:t xml:space="preserve"> </w:t>
      </w:r>
      <w:r w:rsidRPr="001C7B5B">
        <w:rPr>
          <w:i/>
          <w:szCs w:val="18"/>
          <w:lang w:val="el-GR"/>
        </w:rPr>
        <w:t>Εξωστρέφειας</w:t>
      </w:r>
      <w:r w:rsidRPr="001C7B5B">
        <w:rPr>
          <w:i/>
          <w:szCs w:val="18"/>
        </w:rPr>
        <w:t xml:space="preserve"> </w:t>
      </w:r>
      <w:r w:rsidRPr="001C7B5B">
        <w:rPr>
          <w:i/>
          <w:szCs w:val="18"/>
          <w:lang w:val="el-GR"/>
        </w:rPr>
        <w:t>και</w:t>
      </w:r>
      <w:r w:rsidRPr="001C7B5B">
        <w:rPr>
          <w:i/>
          <w:szCs w:val="18"/>
        </w:rPr>
        <w:t xml:space="preserve"> </w:t>
      </w:r>
      <w:r w:rsidRPr="001C7B5B">
        <w:rPr>
          <w:i/>
          <w:szCs w:val="18"/>
          <w:lang w:val="el-GR"/>
        </w:rPr>
        <w:t>άλλες</w:t>
      </w:r>
      <w:r w:rsidRPr="001C7B5B">
        <w:rPr>
          <w:i/>
          <w:szCs w:val="18"/>
        </w:rPr>
        <w:t xml:space="preserve"> </w:t>
      </w:r>
      <w:r w:rsidRPr="001C7B5B">
        <w:rPr>
          <w:i/>
          <w:szCs w:val="18"/>
          <w:lang w:val="el-GR"/>
        </w:rPr>
        <w:t>διατάξεις</w:t>
      </w:r>
      <w:r w:rsidRPr="001C7B5B">
        <w:rPr>
          <w:szCs w:val="18"/>
        </w:rPr>
        <w:t xml:space="preserve">), Government Gazette of the Hellenic Republic Issue No 204 Series A available (in Greek) at </w:t>
      </w:r>
      <w:hyperlink r:id="rId28" w:history="1">
        <w:r w:rsidRPr="00CB7040">
          <w:rPr>
            <w:rStyle w:val="Hyperlink"/>
            <w:szCs w:val="18"/>
          </w:rPr>
          <w:t>https://www.kodiko.gr/nomologia/document_navigation/57840</w:t>
        </w:r>
      </w:hyperlink>
      <w:r w:rsidRPr="001C7B5B">
        <w:rPr>
          <w:szCs w:val="18"/>
        </w:rPr>
        <w:t xml:space="preserve">. </w:t>
      </w:r>
    </w:p>
  </w:footnote>
  <w:footnote w:id="39">
    <w:p w14:paraId="59681864" w14:textId="37D08CA8"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Information gathered through consultation with national stakeholder</w:t>
      </w:r>
      <w:r w:rsidRPr="001C7B5B">
        <w:rPr>
          <w:szCs w:val="18"/>
        </w:rPr>
        <w:t xml:space="preserve"> </w:t>
      </w:r>
      <w:r>
        <w:rPr>
          <w:szCs w:val="18"/>
        </w:rPr>
        <w:t>(</w:t>
      </w:r>
      <w:r w:rsidRPr="001C7B5B">
        <w:rPr>
          <w:iCs/>
          <w:szCs w:val="18"/>
        </w:rPr>
        <w:t>Head of Legal Coordination and Control Unit, Directorate of Migration Policy, Ministry of Migration Policy</w:t>
      </w:r>
      <w:r>
        <w:rPr>
          <w:iCs/>
          <w:szCs w:val="18"/>
        </w:rPr>
        <w:t>,</w:t>
      </w:r>
      <w:r w:rsidRPr="001C7B5B">
        <w:rPr>
          <w:iCs/>
          <w:szCs w:val="18"/>
        </w:rPr>
        <w:t xml:space="preserve"> competent authority for granting naturalisation</w:t>
      </w:r>
      <w:r>
        <w:rPr>
          <w:iCs/>
          <w:szCs w:val="18"/>
        </w:rPr>
        <w:t>,</w:t>
      </w:r>
      <w:r w:rsidRPr="001C7B5B">
        <w:rPr>
          <w:iCs/>
          <w:szCs w:val="18"/>
        </w:rPr>
        <w:t xml:space="preserve"> 26 February 2018</w:t>
      </w:r>
      <w:r>
        <w:rPr>
          <w:iCs/>
          <w:szCs w:val="18"/>
        </w:rPr>
        <w:t>)</w:t>
      </w:r>
      <w:r w:rsidRPr="001C7B5B">
        <w:rPr>
          <w:iCs/>
          <w:szCs w:val="18"/>
        </w:rPr>
        <w:t>.</w:t>
      </w:r>
    </w:p>
  </w:footnote>
  <w:footnote w:id="40">
    <w:p w14:paraId="1AE85B71" w14:textId="0C20B260"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Information gathered through consultation with national stakeholder</w:t>
      </w:r>
      <w:r w:rsidRPr="001C7B5B">
        <w:rPr>
          <w:szCs w:val="18"/>
        </w:rPr>
        <w:t xml:space="preserve"> </w:t>
      </w:r>
      <w:r>
        <w:rPr>
          <w:szCs w:val="18"/>
        </w:rPr>
        <w:t>(</w:t>
      </w:r>
      <w:r w:rsidRPr="001C7B5B">
        <w:rPr>
          <w:iCs/>
          <w:szCs w:val="18"/>
        </w:rPr>
        <w:t>Head of Legal Coordination and Control Unit, Directorate of Migration Policy, Ministry of Migration Policy</w:t>
      </w:r>
      <w:r>
        <w:rPr>
          <w:iCs/>
          <w:szCs w:val="18"/>
        </w:rPr>
        <w:t>,</w:t>
      </w:r>
      <w:r w:rsidRPr="001C7B5B">
        <w:rPr>
          <w:iCs/>
          <w:szCs w:val="18"/>
        </w:rPr>
        <w:t xml:space="preserve"> competent authority for granting naturalisation</w:t>
      </w:r>
      <w:r>
        <w:rPr>
          <w:iCs/>
          <w:szCs w:val="18"/>
        </w:rPr>
        <w:t>,</w:t>
      </w:r>
      <w:r w:rsidRPr="001C7B5B">
        <w:rPr>
          <w:iCs/>
          <w:szCs w:val="18"/>
        </w:rPr>
        <w:t xml:space="preserve"> 26 February 2018</w:t>
      </w:r>
      <w:r>
        <w:rPr>
          <w:iCs/>
          <w:szCs w:val="18"/>
        </w:rPr>
        <w:t>)</w:t>
      </w:r>
      <w:r w:rsidRPr="001C7B5B">
        <w:rPr>
          <w:iCs/>
          <w:szCs w:val="18"/>
        </w:rPr>
        <w:t>.</w:t>
      </w:r>
    </w:p>
  </w:footnote>
  <w:footnote w:id="41">
    <w:p w14:paraId="24F6BBC0" w14:textId="3487C839"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Information gathered through consultation with national stakeholder</w:t>
      </w:r>
      <w:r w:rsidRPr="001C7B5B">
        <w:rPr>
          <w:szCs w:val="18"/>
        </w:rPr>
        <w:t xml:space="preserve"> </w:t>
      </w:r>
      <w:r>
        <w:rPr>
          <w:szCs w:val="18"/>
        </w:rPr>
        <w:t>(</w:t>
      </w:r>
      <w:r w:rsidRPr="001C7B5B">
        <w:rPr>
          <w:iCs/>
          <w:szCs w:val="18"/>
        </w:rPr>
        <w:t>Head of Legal Coordination and Control Unit, Directorate of Migration Policy, Ministry of Migration Policy</w:t>
      </w:r>
      <w:r>
        <w:rPr>
          <w:iCs/>
          <w:szCs w:val="18"/>
        </w:rPr>
        <w:t>,</w:t>
      </w:r>
      <w:r w:rsidRPr="001C7B5B">
        <w:rPr>
          <w:iCs/>
          <w:szCs w:val="18"/>
        </w:rPr>
        <w:t xml:space="preserve"> competent authority for granting naturalisation</w:t>
      </w:r>
      <w:r>
        <w:rPr>
          <w:iCs/>
          <w:szCs w:val="18"/>
        </w:rPr>
        <w:t>,</w:t>
      </w:r>
      <w:r w:rsidRPr="001C7B5B">
        <w:rPr>
          <w:iCs/>
          <w:szCs w:val="18"/>
        </w:rPr>
        <w:t xml:space="preserve"> 26 February 2018</w:t>
      </w:r>
      <w:r>
        <w:rPr>
          <w:iCs/>
          <w:szCs w:val="18"/>
        </w:rPr>
        <w:t>)</w:t>
      </w:r>
      <w:r w:rsidRPr="001C7B5B">
        <w:rPr>
          <w:iCs/>
          <w:szCs w:val="18"/>
        </w:rPr>
        <w:t>.</w:t>
      </w:r>
    </w:p>
  </w:footnote>
  <w:footnote w:id="42">
    <w:p w14:paraId="4B8C9EFB" w14:textId="1936FA91"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Information gathered through consultation with national stakeholder</w:t>
      </w:r>
      <w:r w:rsidRPr="001C7B5B">
        <w:rPr>
          <w:szCs w:val="18"/>
        </w:rPr>
        <w:t xml:space="preserve"> </w:t>
      </w:r>
      <w:r>
        <w:rPr>
          <w:szCs w:val="18"/>
        </w:rPr>
        <w:t>(</w:t>
      </w:r>
      <w:r w:rsidRPr="001C7B5B">
        <w:rPr>
          <w:iCs/>
          <w:szCs w:val="18"/>
        </w:rPr>
        <w:t>Head of Legal Coordination and Control Unit, Directorate of Migration Policy, Ministry of Migration Policy</w:t>
      </w:r>
      <w:r>
        <w:rPr>
          <w:iCs/>
          <w:szCs w:val="18"/>
        </w:rPr>
        <w:t>,</w:t>
      </w:r>
      <w:r w:rsidRPr="001C7B5B">
        <w:rPr>
          <w:iCs/>
          <w:szCs w:val="18"/>
        </w:rPr>
        <w:t xml:space="preserve"> competent authority for granting naturalisation</w:t>
      </w:r>
      <w:r>
        <w:rPr>
          <w:iCs/>
          <w:szCs w:val="18"/>
        </w:rPr>
        <w:t>,</w:t>
      </w:r>
      <w:r w:rsidRPr="001C7B5B">
        <w:rPr>
          <w:iCs/>
          <w:szCs w:val="18"/>
        </w:rPr>
        <w:t xml:space="preserve"> 26 February 2018</w:t>
      </w:r>
      <w:r>
        <w:rPr>
          <w:iCs/>
          <w:szCs w:val="18"/>
        </w:rPr>
        <w:t>)</w:t>
      </w:r>
      <w:r w:rsidRPr="001C7B5B">
        <w:rPr>
          <w:iCs/>
          <w:szCs w:val="18"/>
        </w:rPr>
        <w:t>.</w:t>
      </w:r>
    </w:p>
  </w:footnote>
  <w:footnote w:id="43">
    <w:p w14:paraId="6CB04418" w14:textId="544D77A1"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Pr>
          <w:szCs w:val="18"/>
        </w:rPr>
        <w:t>Information gathered through consultation with national stakeholder</w:t>
      </w:r>
      <w:r w:rsidRPr="001C7B5B">
        <w:rPr>
          <w:szCs w:val="18"/>
        </w:rPr>
        <w:t xml:space="preserve"> </w:t>
      </w:r>
      <w:r>
        <w:rPr>
          <w:szCs w:val="18"/>
        </w:rPr>
        <w:t>(</w:t>
      </w:r>
      <w:r w:rsidRPr="001C7B5B">
        <w:rPr>
          <w:iCs/>
          <w:szCs w:val="18"/>
        </w:rPr>
        <w:t>Director General for Investments, Enterprise Greece</w:t>
      </w:r>
      <w:r>
        <w:rPr>
          <w:iCs/>
          <w:szCs w:val="18"/>
        </w:rPr>
        <w:t>,</w:t>
      </w:r>
      <w:r w:rsidRPr="001C7B5B">
        <w:rPr>
          <w:iCs/>
          <w:szCs w:val="18"/>
        </w:rPr>
        <w:t xml:space="preserve"> 23 March 2018</w:t>
      </w:r>
      <w:r>
        <w:rPr>
          <w:iCs/>
          <w:szCs w:val="18"/>
        </w:rPr>
        <w:t>)</w:t>
      </w:r>
      <w:r w:rsidRPr="001C7B5B">
        <w:rPr>
          <w:iCs/>
          <w:szCs w:val="18"/>
        </w:rPr>
        <w:t>.</w:t>
      </w:r>
    </w:p>
  </w:footnote>
  <w:footnote w:id="44">
    <w:p w14:paraId="09B7F260" w14:textId="736055BF"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The expert contacted the Greek Statistics Authority (</w:t>
      </w:r>
      <w:hyperlink r:id="rId29" w:history="1">
        <w:r w:rsidRPr="001C7B5B">
          <w:rPr>
            <w:rStyle w:val="Hyperlink"/>
            <w:szCs w:val="18"/>
          </w:rPr>
          <w:t>http://www.statistics.gr</w:t>
        </w:r>
      </w:hyperlink>
      <w:r w:rsidRPr="001C7B5B">
        <w:rPr>
          <w:szCs w:val="18"/>
        </w:rPr>
        <w:t>) for an interview but did not receive a reply.</w:t>
      </w:r>
      <w:r w:rsidRPr="001C7B5B">
        <w:rPr>
          <w:color w:val="000000" w:themeColor="text1"/>
          <w:szCs w:val="18"/>
        </w:rPr>
        <w:t xml:space="preserve"> On the website of the Greek Ministry of Migration monthly migration statistics can be found, however, this go only as back as one year (</w:t>
      </w:r>
      <w:hyperlink r:id="rId30" w:history="1">
        <w:r w:rsidRPr="001C7B5B">
          <w:rPr>
            <w:rStyle w:val="Hyperlink"/>
            <w:szCs w:val="18"/>
          </w:rPr>
          <w:t>http://immigration.gov.gr/web/guest/miniaia-statistika-stoixeia</w:t>
        </w:r>
      </w:hyperlink>
      <w:r w:rsidRPr="001C7B5B">
        <w:rPr>
          <w:color w:val="000000" w:themeColor="text1"/>
          <w:szCs w:val="18"/>
        </w:rPr>
        <w:t>). Therefore, it was impossible to deduce the information required for filling in the Table on statistical data by looking at the documents as the information was not presented clearly and only included information on the number of successful applications without a break down of applications under the schemes reflected in this report.</w:t>
      </w:r>
    </w:p>
  </w:footnote>
  <w:footnote w:id="45">
    <w:p w14:paraId="5E7FA8E6" w14:textId="6665C6EC"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001371CE" w:rsidRPr="001C7B5B">
        <w:rPr>
          <w:iCs/>
          <w:szCs w:val="18"/>
        </w:rPr>
        <w:t>Enterprise Greece</w:t>
      </w:r>
      <w:r w:rsidR="001371CE">
        <w:rPr>
          <w:iCs/>
          <w:szCs w:val="18"/>
        </w:rPr>
        <w:t>,</w:t>
      </w:r>
      <w:r w:rsidR="001371CE" w:rsidRPr="001C7B5B">
        <w:rPr>
          <w:iCs/>
          <w:szCs w:val="18"/>
        </w:rPr>
        <w:t xml:space="preserve"> 23 March 2018</w:t>
      </w:r>
      <w:r w:rsidR="001371CE">
        <w:rPr>
          <w:iCs/>
          <w:szCs w:val="18"/>
        </w:rPr>
        <w:t>)</w:t>
      </w:r>
      <w:r w:rsidR="001371CE">
        <w:rPr>
          <w:iCs/>
          <w:szCs w:val="18"/>
        </w:rPr>
        <w:t xml:space="preserve"> (email communication).</w:t>
      </w:r>
    </w:p>
  </w:footnote>
  <w:footnote w:id="46">
    <w:p w14:paraId="2D870FF4" w14:textId="5627D259"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‘A brief guide to Residence Permits for real estate owners in Greece’ (2017) p. 19, available at </w:t>
      </w:r>
      <w:hyperlink r:id="rId31" w:history="1">
        <w:r w:rsidRPr="001C7B5B">
          <w:rPr>
            <w:rStyle w:val="Hyperlink"/>
            <w:szCs w:val="18"/>
          </w:rPr>
          <w:t>https://www.enterprisegreece.gov.gr/images/public/pdf-files/guide_eng_low.pdf</w:t>
        </w:r>
      </w:hyperlink>
      <w:r w:rsidRPr="001C7B5B">
        <w:rPr>
          <w:szCs w:val="18"/>
        </w:rPr>
        <w:t>.</w:t>
      </w:r>
    </w:p>
  </w:footnote>
  <w:footnote w:id="47">
    <w:p w14:paraId="59966C57" w14:textId="0B47EB65"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‘A brief guide to Residence Permits for real estate owners in Greece’ (2017) p. 14, available at </w:t>
      </w:r>
      <w:hyperlink r:id="rId32" w:history="1">
        <w:r w:rsidRPr="001C7B5B">
          <w:rPr>
            <w:rStyle w:val="Hyperlink"/>
            <w:szCs w:val="18"/>
          </w:rPr>
          <w:t>https://www.enterprisegreece.gov.gr/images/public/pdf-files/guide_eng_low.pdf</w:t>
        </w:r>
      </w:hyperlink>
      <w:r w:rsidRPr="001C7B5B">
        <w:rPr>
          <w:szCs w:val="18"/>
        </w:rPr>
        <w:t>.</w:t>
      </w:r>
    </w:p>
  </w:footnote>
  <w:footnote w:id="48">
    <w:p w14:paraId="47E3236C" w14:textId="4E7DAE2C" w:rsidR="001C7B5B" w:rsidRPr="001C7B5B" w:rsidRDefault="001C7B5B" w:rsidP="001C7B5B">
      <w:pPr>
        <w:pStyle w:val="FootnoteText"/>
        <w:widowControl w:val="0"/>
        <w:rPr>
          <w:b/>
          <w:szCs w:val="18"/>
        </w:rPr>
      </w:pPr>
      <w:r w:rsidRPr="001C7B5B">
        <w:rPr>
          <w:rStyle w:val="FootnoteReference"/>
          <w:szCs w:val="18"/>
        </w:rPr>
        <w:footnoteRef/>
      </w:r>
      <w:r w:rsidRPr="001C7B5B">
        <w:rPr>
          <w:szCs w:val="18"/>
        </w:rPr>
        <w:t xml:space="preserve"> Enterprise Greece, ‘Residence </w:t>
      </w:r>
      <w:r w:rsidR="001371CE">
        <w:rPr>
          <w:szCs w:val="18"/>
        </w:rPr>
        <w:t>p</w:t>
      </w:r>
      <w:r w:rsidRPr="001C7B5B">
        <w:rPr>
          <w:szCs w:val="18"/>
        </w:rPr>
        <w:t xml:space="preserve">ermits </w:t>
      </w:r>
      <w:r w:rsidR="001371CE">
        <w:rPr>
          <w:szCs w:val="18"/>
        </w:rPr>
        <w:t>f</w:t>
      </w:r>
      <w:r w:rsidRPr="001C7B5B">
        <w:rPr>
          <w:szCs w:val="18"/>
        </w:rPr>
        <w:t xml:space="preserve">or </w:t>
      </w:r>
      <w:r w:rsidR="001371CE">
        <w:rPr>
          <w:szCs w:val="18"/>
        </w:rPr>
        <w:t>i</w:t>
      </w:r>
      <w:r w:rsidRPr="001C7B5B">
        <w:rPr>
          <w:szCs w:val="18"/>
        </w:rPr>
        <w:t xml:space="preserve">nvestment activity in Greece’ (2017) p. 7, available at </w:t>
      </w:r>
      <w:hyperlink r:id="rId33" w:history="1">
        <w:r w:rsidRPr="001C7B5B">
          <w:rPr>
            <w:rStyle w:val="Hyperlink"/>
            <w:szCs w:val="18"/>
          </w:rPr>
          <w:t>https://www.enterprisegreece.gov.gr/images/public/pdf-files/resident-permits-AUG16_EN_WEB.pdf</w:t>
        </w:r>
      </w:hyperlink>
    </w:p>
  </w:footnote>
  <w:footnote w:id="49">
    <w:p w14:paraId="27E411D2" w14:textId="7777777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The expert contacted the Greek Statistics Authority (</w:t>
      </w:r>
      <w:hyperlink r:id="rId34" w:history="1">
        <w:r w:rsidRPr="001C7B5B">
          <w:rPr>
            <w:rStyle w:val="Hyperlink"/>
            <w:szCs w:val="18"/>
          </w:rPr>
          <w:t>http://www.statistics.gr</w:t>
        </w:r>
      </w:hyperlink>
      <w:r w:rsidRPr="001C7B5B">
        <w:rPr>
          <w:szCs w:val="18"/>
        </w:rPr>
        <w:t>) for an interview but did not receive a reply.</w:t>
      </w:r>
      <w:r w:rsidRPr="001C7B5B">
        <w:rPr>
          <w:color w:val="000000" w:themeColor="text1"/>
          <w:szCs w:val="18"/>
        </w:rPr>
        <w:t xml:space="preserve"> On the website of the Greek Ministry of Migration monthly migration statistics can be found, however, this go only as back as one year (</w:t>
      </w:r>
      <w:hyperlink r:id="rId35" w:history="1">
        <w:r w:rsidRPr="001C7B5B">
          <w:rPr>
            <w:rStyle w:val="Hyperlink"/>
            <w:szCs w:val="18"/>
          </w:rPr>
          <w:t>http://immigration.gov.gr/web/guest/miniaia-statistika-stoixeia</w:t>
        </w:r>
      </w:hyperlink>
      <w:r w:rsidRPr="001C7B5B">
        <w:rPr>
          <w:color w:val="000000" w:themeColor="text1"/>
          <w:szCs w:val="18"/>
        </w:rPr>
        <w:t>). Therefore, it was impossible to deduce the information required for filling in the Table on statistical data by looking at the documents as the information was not presented clearly and only included information on the number of successful applications without a break down of applications under the schemes reflected in this report.</w:t>
      </w:r>
    </w:p>
  </w:footnote>
  <w:footnote w:id="50">
    <w:p w14:paraId="37DFBA78" w14:textId="6E9BE773"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001371CE" w:rsidRPr="001C7B5B">
        <w:rPr>
          <w:iCs/>
          <w:szCs w:val="18"/>
        </w:rPr>
        <w:t>Enterprise Greece</w:t>
      </w:r>
      <w:r w:rsidR="001371CE">
        <w:rPr>
          <w:iCs/>
          <w:szCs w:val="18"/>
        </w:rPr>
        <w:t>,</w:t>
      </w:r>
      <w:r w:rsidR="001371CE" w:rsidRPr="001C7B5B">
        <w:rPr>
          <w:iCs/>
          <w:szCs w:val="18"/>
        </w:rPr>
        <w:t xml:space="preserve"> 23 March 2018</w:t>
      </w:r>
      <w:r w:rsidR="001371CE">
        <w:rPr>
          <w:iCs/>
          <w:szCs w:val="18"/>
        </w:rPr>
        <w:t>) (email communication).</w:t>
      </w:r>
    </w:p>
  </w:footnote>
  <w:footnote w:id="51">
    <w:p w14:paraId="5E7FF666" w14:textId="7460C434" w:rsidR="001C7B5B" w:rsidRPr="001C7B5B" w:rsidRDefault="001C7B5B" w:rsidP="001C7B5B">
      <w:pPr>
        <w:pStyle w:val="FootnoteText"/>
        <w:widowControl w:val="0"/>
        <w:rPr>
          <w:szCs w:val="18"/>
          <w:lang w:val="en-US"/>
        </w:rPr>
      </w:pPr>
      <w:r w:rsidRPr="001C7B5B">
        <w:rPr>
          <w:rStyle w:val="FootnoteReference"/>
          <w:szCs w:val="18"/>
        </w:rPr>
        <w:footnoteRef/>
      </w:r>
      <w:r w:rsidRPr="001C7B5B">
        <w:rPr>
          <w:szCs w:val="18"/>
        </w:rPr>
        <w:t xml:space="preserve"> For the purposes of this Table, the term ‘investment’ covers any pecuniary disbursement required as part of the process for obtaining residence under the investors’ residence scheme.</w:t>
      </w:r>
    </w:p>
  </w:footnote>
  <w:footnote w:id="52">
    <w:p w14:paraId="2BDD1101" w14:textId="202284FE"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Pr="001C7B5B">
        <w:rPr>
          <w:iCs/>
          <w:szCs w:val="18"/>
        </w:rPr>
        <w:t>Head of Legal Coordination and Control Unit, Directorate of Migration Policy, Ministry of Migration Policy</w:t>
      </w:r>
      <w:r w:rsidR="001371CE">
        <w:rPr>
          <w:iCs/>
          <w:szCs w:val="18"/>
        </w:rPr>
        <w:t>,</w:t>
      </w:r>
      <w:r w:rsidRPr="001C7B5B">
        <w:rPr>
          <w:iCs/>
          <w:szCs w:val="18"/>
        </w:rPr>
        <w:t xml:space="preserve"> competent author</w:t>
      </w:r>
      <w:r w:rsidR="001371CE">
        <w:rPr>
          <w:iCs/>
          <w:szCs w:val="18"/>
        </w:rPr>
        <w:t>ity for granting naturalisation,</w:t>
      </w:r>
      <w:r w:rsidRPr="001C7B5B">
        <w:rPr>
          <w:iCs/>
          <w:szCs w:val="18"/>
        </w:rPr>
        <w:t xml:space="preserve"> 26 February 2018</w:t>
      </w:r>
      <w:r w:rsidR="001371CE">
        <w:rPr>
          <w:iCs/>
          <w:szCs w:val="18"/>
        </w:rPr>
        <w:t>)</w:t>
      </w:r>
      <w:r w:rsidRPr="001C7B5B">
        <w:rPr>
          <w:iCs/>
          <w:szCs w:val="18"/>
        </w:rPr>
        <w:t>.</w:t>
      </w:r>
    </w:p>
    <w:p w14:paraId="5AE21AEB" w14:textId="77777777" w:rsidR="001C7B5B" w:rsidRPr="001C7B5B" w:rsidRDefault="001C7B5B" w:rsidP="001C7B5B">
      <w:pPr>
        <w:pStyle w:val="FootnoteText"/>
        <w:widowControl w:val="0"/>
        <w:rPr>
          <w:szCs w:val="18"/>
        </w:rPr>
      </w:pPr>
    </w:p>
  </w:footnote>
  <w:footnote w:id="53">
    <w:p w14:paraId="370EBB6C" w14:textId="0825EEC0"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001371CE">
        <w:rPr>
          <w:iCs/>
          <w:szCs w:val="18"/>
        </w:rPr>
        <w:t>Director</w:t>
      </w:r>
      <w:r w:rsidRPr="001C7B5B">
        <w:rPr>
          <w:iCs/>
          <w:szCs w:val="18"/>
        </w:rPr>
        <w:t xml:space="preserve"> General for Investments, Enterprise Greece</w:t>
      </w:r>
      <w:r w:rsidR="001371CE">
        <w:rPr>
          <w:iCs/>
          <w:szCs w:val="18"/>
        </w:rPr>
        <w:t xml:space="preserve">, </w:t>
      </w:r>
      <w:r w:rsidRPr="001C7B5B">
        <w:rPr>
          <w:iCs/>
          <w:szCs w:val="18"/>
        </w:rPr>
        <w:t>23 March 2018</w:t>
      </w:r>
      <w:r w:rsidR="001371CE">
        <w:rPr>
          <w:iCs/>
          <w:szCs w:val="18"/>
        </w:rPr>
        <w:t>)</w:t>
      </w:r>
      <w:r w:rsidRPr="001C7B5B">
        <w:rPr>
          <w:iCs/>
          <w:szCs w:val="18"/>
        </w:rPr>
        <w:t>.</w:t>
      </w:r>
    </w:p>
  </w:footnote>
  <w:footnote w:id="54">
    <w:p w14:paraId="7ECCDA81" w14:textId="7777777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‘A brief guide to Residence Permits for real estate owners in Greece’ (2017) p. 3, available at </w:t>
      </w:r>
      <w:hyperlink r:id="rId36" w:history="1">
        <w:r w:rsidRPr="001C7B5B">
          <w:rPr>
            <w:rStyle w:val="Hyperlink"/>
            <w:szCs w:val="18"/>
          </w:rPr>
          <w:t>https://www.enterprisegreece.gov.gr/images/public/pdf-files/guide_eng_low.pdf</w:t>
        </w:r>
      </w:hyperlink>
      <w:r w:rsidRPr="001C7B5B">
        <w:rPr>
          <w:szCs w:val="18"/>
        </w:rPr>
        <w:t>.</w:t>
      </w:r>
    </w:p>
  </w:footnote>
  <w:footnote w:id="55">
    <w:p w14:paraId="65C99545" w14:textId="7777777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‘A brief guide to Residence Permits for real estate owners in Greece’ (2017) p. 15, available at </w:t>
      </w:r>
      <w:hyperlink r:id="rId37" w:history="1">
        <w:r w:rsidRPr="001C7B5B">
          <w:rPr>
            <w:rStyle w:val="Hyperlink"/>
            <w:szCs w:val="18"/>
          </w:rPr>
          <w:t>https://www.enterprisegreece.gov.gr/images/public/pdf-files/guide_eng_low.pdf</w:t>
        </w:r>
      </w:hyperlink>
      <w:r w:rsidRPr="001C7B5B">
        <w:rPr>
          <w:szCs w:val="18"/>
        </w:rPr>
        <w:t>.</w:t>
      </w:r>
    </w:p>
  </w:footnote>
  <w:footnote w:id="56">
    <w:p w14:paraId="14A1A6F8" w14:textId="3BA4B449"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Pr="001C7B5B">
        <w:rPr>
          <w:iCs/>
          <w:szCs w:val="18"/>
        </w:rPr>
        <w:t>Director General for Investments, Enterprise Greece</w:t>
      </w:r>
      <w:r w:rsidR="001371CE">
        <w:rPr>
          <w:iCs/>
          <w:szCs w:val="18"/>
        </w:rPr>
        <w:t xml:space="preserve">, </w:t>
      </w:r>
      <w:r w:rsidRPr="001C7B5B">
        <w:rPr>
          <w:iCs/>
          <w:szCs w:val="18"/>
        </w:rPr>
        <w:t>23 March 2018</w:t>
      </w:r>
      <w:r w:rsidR="001371CE">
        <w:rPr>
          <w:iCs/>
          <w:szCs w:val="18"/>
        </w:rPr>
        <w:t>)</w:t>
      </w:r>
      <w:r w:rsidRPr="001C7B5B">
        <w:rPr>
          <w:iCs/>
          <w:szCs w:val="18"/>
        </w:rPr>
        <w:t>.</w:t>
      </w:r>
    </w:p>
  </w:footnote>
  <w:footnote w:id="57">
    <w:p w14:paraId="72D8EF62" w14:textId="7F9F1C7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Pr="001C7B5B">
        <w:rPr>
          <w:iCs/>
          <w:szCs w:val="18"/>
        </w:rPr>
        <w:t>Head of Legal Coordination and Control Unit, Directorate of Migration Policy, Ministry of Migration Policy; competent authority for granting naturalisation; 26 February 2018</w:t>
      </w:r>
      <w:r w:rsidR="001371CE">
        <w:rPr>
          <w:iCs/>
          <w:szCs w:val="18"/>
        </w:rPr>
        <w:t>)</w:t>
      </w:r>
      <w:r w:rsidRPr="001C7B5B">
        <w:rPr>
          <w:iCs/>
          <w:szCs w:val="18"/>
        </w:rPr>
        <w:t>.</w:t>
      </w:r>
    </w:p>
  </w:footnote>
  <w:footnote w:id="58">
    <w:p w14:paraId="4C58CE68" w14:textId="7976A4F6"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This is provided by Article 82 of Law No 3386 Entry, Residence and Social Integration of third country nationals in the Hellenic Republic of 23 August 2005 (</w:t>
      </w:r>
      <w:r w:rsidRPr="001371CE">
        <w:rPr>
          <w:i/>
          <w:szCs w:val="18"/>
          <w:lang w:val="el-GR"/>
        </w:rPr>
        <w:t>Νόμος</w:t>
      </w:r>
      <w:r w:rsidRPr="001371CE">
        <w:rPr>
          <w:i/>
          <w:szCs w:val="18"/>
        </w:rPr>
        <w:t xml:space="preserve"> </w:t>
      </w:r>
      <w:r w:rsidRPr="001371CE">
        <w:rPr>
          <w:i/>
          <w:szCs w:val="18"/>
          <w:lang w:val="el-GR"/>
        </w:rPr>
        <w:t>Υπ</w:t>
      </w:r>
      <w:r w:rsidRPr="001371CE">
        <w:rPr>
          <w:i/>
          <w:szCs w:val="18"/>
        </w:rPr>
        <w:t>’</w:t>
      </w:r>
      <w:r w:rsidRPr="001371CE">
        <w:rPr>
          <w:i/>
          <w:szCs w:val="18"/>
          <w:lang w:val="el-GR"/>
        </w:rPr>
        <w:t>Αριθμό</w:t>
      </w:r>
      <w:r w:rsidRPr="001371CE">
        <w:rPr>
          <w:i/>
          <w:szCs w:val="18"/>
        </w:rPr>
        <w:t xml:space="preserve"> 3386-2005 (</w:t>
      </w:r>
      <w:r w:rsidRPr="001371CE">
        <w:rPr>
          <w:i/>
          <w:szCs w:val="18"/>
          <w:lang w:val="el-GR"/>
        </w:rPr>
        <w:t>ΦΕΚ</w:t>
      </w:r>
      <w:r w:rsidRPr="001371CE">
        <w:rPr>
          <w:i/>
          <w:szCs w:val="18"/>
        </w:rPr>
        <w:t xml:space="preserve"> 212 </w:t>
      </w:r>
      <w:r w:rsidRPr="001371CE">
        <w:rPr>
          <w:i/>
          <w:szCs w:val="18"/>
          <w:lang w:val="el-GR"/>
        </w:rPr>
        <w:t>Α</w:t>
      </w:r>
      <w:r w:rsidRPr="001371CE">
        <w:rPr>
          <w:i/>
          <w:szCs w:val="18"/>
        </w:rPr>
        <w:t xml:space="preserve">’) </w:t>
      </w:r>
      <w:r w:rsidRPr="001371CE">
        <w:rPr>
          <w:i/>
          <w:szCs w:val="18"/>
          <w:lang w:val="el-GR"/>
        </w:rPr>
        <w:t>Είσοδος</w:t>
      </w:r>
      <w:r w:rsidRPr="001371CE">
        <w:rPr>
          <w:i/>
          <w:szCs w:val="18"/>
        </w:rPr>
        <w:t xml:space="preserve">, </w:t>
      </w:r>
      <w:r w:rsidRPr="001371CE">
        <w:rPr>
          <w:i/>
          <w:szCs w:val="18"/>
          <w:lang w:val="el-GR"/>
        </w:rPr>
        <w:t>διαμονή</w:t>
      </w:r>
      <w:r w:rsidRPr="001371CE">
        <w:rPr>
          <w:i/>
          <w:szCs w:val="18"/>
        </w:rPr>
        <w:t xml:space="preserve"> </w:t>
      </w:r>
      <w:r w:rsidRPr="001371CE">
        <w:rPr>
          <w:i/>
          <w:szCs w:val="18"/>
          <w:lang w:val="el-GR"/>
        </w:rPr>
        <w:t>και</w:t>
      </w:r>
      <w:r w:rsidRPr="001371CE">
        <w:rPr>
          <w:i/>
          <w:szCs w:val="18"/>
        </w:rPr>
        <w:t xml:space="preserve"> </w:t>
      </w:r>
      <w:r w:rsidRPr="001371CE">
        <w:rPr>
          <w:i/>
          <w:szCs w:val="18"/>
          <w:lang w:val="el-GR"/>
        </w:rPr>
        <w:t>κοινωνική</w:t>
      </w:r>
      <w:r w:rsidRPr="001371CE">
        <w:rPr>
          <w:i/>
          <w:szCs w:val="18"/>
        </w:rPr>
        <w:t xml:space="preserve"> </w:t>
      </w:r>
      <w:r w:rsidRPr="001371CE">
        <w:rPr>
          <w:i/>
          <w:szCs w:val="18"/>
          <w:lang w:val="el-GR"/>
        </w:rPr>
        <w:t>ένταξη</w:t>
      </w:r>
      <w:r w:rsidRPr="001371CE">
        <w:rPr>
          <w:i/>
          <w:szCs w:val="18"/>
        </w:rPr>
        <w:t xml:space="preserve"> </w:t>
      </w:r>
      <w:r w:rsidRPr="001371CE">
        <w:rPr>
          <w:i/>
          <w:szCs w:val="18"/>
          <w:lang w:val="el-GR"/>
        </w:rPr>
        <w:t>υπηκόων</w:t>
      </w:r>
      <w:r w:rsidRPr="001371CE">
        <w:rPr>
          <w:i/>
          <w:szCs w:val="18"/>
        </w:rPr>
        <w:t xml:space="preserve"> </w:t>
      </w:r>
      <w:r w:rsidRPr="001371CE">
        <w:rPr>
          <w:i/>
          <w:szCs w:val="18"/>
          <w:lang w:val="el-GR"/>
        </w:rPr>
        <w:t>τρίτων</w:t>
      </w:r>
      <w:r w:rsidRPr="001371CE">
        <w:rPr>
          <w:i/>
          <w:szCs w:val="18"/>
        </w:rPr>
        <w:t xml:space="preserve"> </w:t>
      </w:r>
      <w:r w:rsidRPr="001371CE">
        <w:rPr>
          <w:i/>
          <w:szCs w:val="18"/>
          <w:lang w:val="el-GR"/>
        </w:rPr>
        <w:t>χωρών</w:t>
      </w:r>
      <w:r w:rsidRPr="001371CE">
        <w:rPr>
          <w:i/>
          <w:szCs w:val="18"/>
        </w:rPr>
        <w:t xml:space="preserve"> </w:t>
      </w:r>
      <w:r w:rsidRPr="001371CE">
        <w:rPr>
          <w:i/>
          <w:szCs w:val="18"/>
          <w:lang w:val="el-GR"/>
        </w:rPr>
        <w:t>στην</w:t>
      </w:r>
      <w:r w:rsidRPr="001371CE">
        <w:rPr>
          <w:i/>
          <w:szCs w:val="18"/>
        </w:rPr>
        <w:t xml:space="preserve"> </w:t>
      </w:r>
      <w:r w:rsidRPr="001371CE">
        <w:rPr>
          <w:i/>
          <w:szCs w:val="18"/>
          <w:lang w:val="el-GR"/>
        </w:rPr>
        <w:t>Ελληνική</w:t>
      </w:r>
      <w:r w:rsidRPr="001371CE">
        <w:rPr>
          <w:i/>
          <w:szCs w:val="18"/>
        </w:rPr>
        <w:t xml:space="preserve"> </w:t>
      </w:r>
      <w:r w:rsidRPr="001371CE">
        <w:rPr>
          <w:i/>
          <w:szCs w:val="18"/>
          <w:lang w:val="el-GR"/>
        </w:rPr>
        <w:t>Επικράτεια</w:t>
      </w:r>
      <w:r w:rsidRPr="001C7B5B">
        <w:rPr>
          <w:szCs w:val="18"/>
        </w:rPr>
        <w:t>), Government Gazette of the Hellenic Republic Issue No 212 Series A available at</w:t>
      </w:r>
      <w:r w:rsidRPr="001C7B5B">
        <w:rPr>
          <w:rStyle w:val="Hyperlink"/>
          <w:szCs w:val="18"/>
        </w:rPr>
        <w:t xml:space="preserve"> https://www.kodiko.gr/nomologia/document_navigation/161175</w:t>
      </w:r>
      <w:r w:rsidRPr="001C7B5B">
        <w:rPr>
          <w:szCs w:val="18"/>
        </w:rPr>
        <w:t xml:space="preserve"> (consolidated version in Greek).</w:t>
      </w:r>
    </w:p>
  </w:footnote>
  <w:footnote w:id="59">
    <w:p w14:paraId="00E5B4C6" w14:textId="4DF21F59"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001371CE" w:rsidRPr="001C7B5B">
        <w:rPr>
          <w:iCs/>
          <w:szCs w:val="18"/>
        </w:rPr>
        <w:t>Head of Legal Coordination and Control Unit, Directorate of Migration Policy, Ministry of Migration Policy; competent authority for granting naturalisation; 26 February 2018</w:t>
      </w:r>
      <w:r w:rsidR="001371CE">
        <w:rPr>
          <w:iCs/>
          <w:szCs w:val="18"/>
        </w:rPr>
        <w:t xml:space="preserve">; </w:t>
      </w:r>
      <w:r w:rsidRPr="001C7B5B">
        <w:rPr>
          <w:iCs/>
          <w:szCs w:val="18"/>
        </w:rPr>
        <w:t>and Director General for Investments, Enterprise Greece; 23 March 2018</w:t>
      </w:r>
      <w:r w:rsidR="001371CE">
        <w:rPr>
          <w:iCs/>
          <w:szCs w:val="18"/>
        </w:rPr>
        <w:t>)</w:t>
      </w:r>
      <w:r w:rsidRPr="001C7B5B">
        <w:rPr>
          <w:iCs/>
          <w:szCs w:val="18"/>
        </w:rPr>
        <w:t>.</w:t>
      </w:r>
    </w:p>
  </w:footnote>
  <w:footnote w:id="60">
    <w:p w14:paraId="0A8CB5D2" w14:textId="79C2F52D"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 xml:space="preserve">Ministry for Migration Policy website, ‘Permanent residence permit for investors (property owners) FAQ), available at </w:t>
      </w:r>
      <w:hyperlink r:id="rId38" w:history="1">
        <w:r w:rsidRPr="001C7B5B">
          <w:rPr>
            <w:rStyle w:val="Hyperlink"/>
            <w:szCs w:val="18"/>
          </w:rPr>
          <w:t>http://immigration.</w:t>
        </w:r>
        <w:r w:rsidRPr="001C7B5B">
          <w:rPr>
            <w:rStyle w:val="Hyperlink"/>
            <w:szCs w:val="18"/>
          </w:rPr>
          <w:t>g</w:t>
        </w:r>
        <w:r w:rsidRPr="001C7B5B">
          <w:rPr>
            <w:rStyle w:val="Hyperlink"/>
            <w:szCs w:val="18"/>
          </w:rPr>
          <w:t>ov.gr/faqs</w:t>
        </w:r>
      </w:hyperlink>
      <w:r w:rsidRPr="001C7B5B">
        <w:rPr>
          <w:rStyle w:val="Hyperlink"/>
          <w:szCs w:val="18"/>
        </w:rPr>
        <w:t>.</w:t>
      </w:r>
    </w:p>
  </w:footnote>
  <w:footnote w:id="61">
    <w:p w14:paraId="77823C99" w14:textId="7244BD8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‘A brief guide to Residence Permits for real estate owners in Greece’ (2017) p. 20, available at </w:t>
      </w:r>
      <w:hyperlink r:id="rId39" w:history="1">
        <w:r w:rsidRPr="001C7B5B">
          <w:rPr>
            <w:rStyle w:val="Hyperlink"/>
            <w:szCs w:val="18"/>
          </w:rPr>
          <w:t>https://www.enterprisegreece.gov.gr/images/public/pdf-files/guide_eng_low.pdf</w:t>
        </w:r>
      </w:hyperlink>
      <w:r w:rsidRPr="001C7B5B">
        <w:rPr>
          <w:szCs w:val="18"/>
        </w:rPr>
        <w:t>.</w:t>
      </w:r>
    </w:p>
  </w:footnote>
  <w:footnote w:id="62">
    <w:p w14:paraId="40DB7974" w14:textId="078ADC22"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‘Residence </w:t>
      </w:r>
      <w:r w:rsidR="009765B8">
        <w:rPr>
          <w:szCs w:val="18"/>
        </w:rPr>
        <w:t>p</w:t>
      </w:r>
      <w:r w:rsidRPr="001C7B5B">
        <w:rPr>
          <w:szCs w:val="18"/>
        </w:rPr>
        <w:t xml:space="preserve">ermits </w:t>
      </w:r>
      <w:r w:rsidR="009765B8">
        <w:rPr>
          <w:szCs w:val="18"/>
        </w:rPr>
        <w:t>f</w:t>
      </w:r>
      <w:r w:rsidRPr="001C7B5B">
        <w:rPr>
          <w:szCs w:val="18"/>
        </w:rPr>
        <w:t xml:space="preserve">or </w:t>
      </w:r>
      <w:r w:rsidR="009765B8">
        <w:rPr>
          <w:szCs w:val="18"/>
        </w:rPr>
        <w:t>i</w:t>
      </w:r>
      <w:r w:rsidRPr="001C7B5B">
        <w:rPr>
          <w:szCs w:val="18"/>
        </w:rPr>
        <w:t xml:space="preserve">nvestment activity in Greece’ (2017) pp. 12-13, available at </w:t>
      </w:r>
      <w:hyperlink r:id="rId40" w:history="1">
        <w:r w:rsidRPr="001C7B5B">
          <w:rPr>
            <w:rStyle w:val="Hyperlink"/>
            <w:szCs w:val="18"/>
          </w:rPr>
          <w:t>https://www.enterprisegreece.gov.gr/images/public/pdf-files/resident-permits-AUG16_EN_WEB.pdf</w:t>
        </w:r>
      </w:hyperlink>
      <w:r w:rsidRPr="001C7B5B">
        <w:rPr>
          <w:rStyle w:val="Hyperlink"/>
          <w:szCs w:val="18"/>
        </w:rPr>
        <w:t xml:space="preserve"> </w:t>
      </w:r>
    </w:p>
  </w:footnote>
  <w:footnote w:id="63">
    <w:p w14:paraId="2D94314D" w14:textId="24B16FCB"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‘Residence </w:t>
      </w:r>
      <w:r w:rsidR="001371CE">
        <w:rPr>
          <w:szCs w:val="18"/>
        </w:rPr>
        <w:t>p</w:t>
      </w:r>
      <w:r w:rsidRPr="001C7B5B">
        <w:rPr>
          <w:szCs w:val="18"/>
        </w:rPr>
        <w:t xml:space="preserve">ermits </w:t>
      </w:r>
      <w:r w:rsidR="001371CE">
        <w:rPr>
          <w:szCs w:val="18"/>
        </w:rPr>
        <w:t>for i</w:t>
      </w:r>
      <w:r w:rsidRPr="001C7B5B">
        <w:rPr>
          <w:szCs w:val="18"/>
        </w:rPr>
        <w:t xml:space="preserve">nvestment activity in Greece’ (2017) pp. 12-13, available at </w:t>
      </w:r>
      <w:hyperlink r:id="rId41" w:history="1">
        <w:r w:rsidRPr="001C7B5B">
          <w:rPr>
            <w:rStyle w:val="Hyperlink"/>
            <w:szCs w:val="18"/>
          </w:rPr>
          <w:t>https://www.enterprisegreece.gov.gr/images/public/pdf-files/resident-permits-AUG16_EN_WEB.pdf</w:t>
        </w:r>
      </w:hyperlink>
      <w:r w:rsidRPr="001C7B5B">
        <w:rPr>
          <w:rStyle w:val="Hyperlink"/>
          <w:szCs w:val="18"/>
        </w:rPr>
        <w:t xml:space="preserve"> </w:t>
      </w:r>
    </w:p>
  </w:footnote>
  <w:footnote w:id="64">
    <w:p w14:paraId="447FD5DA" w14:textId="0ECBBA24"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‘A brief guide to Residence Permits for real estate owners in Greece’ (2017) p. 19, available at </w:t>
      </w:r>
      <w:hyperlink r:id="rId42" w:history="1">
        <w:r w:rsidRPr="001C7B5B">
          <w:rPr>
            <w:rStyle w:val="Hyperlink"/>
            <w:szCs w:val="18"/>
          </w:rPr>
          <w:t>https://www.enterprisegreece.gov.gr/images/public/pdf-files/guide_eng_low.pdf</w:t>
        </w:r>
      </w:hyperlink>
      <w:r w:rsidRPr="001C7B5B">
        <w:rPr>
          <w:szCs w:val="18"/>
        </w:rPr>
        <w:t>.</w:t>
      </w:r>
    </w:p>
  </w:footnote>
  <w:footnote w:id="65">
    <w:p w14:paraId="2ACA3E46" w14:textId="7A25B08B"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‘A brief guide to Residence Permits for real estate owners in Greece’ (2017) p. 20, available at </w:t>
      </w:r>
      <w:hyperlink r:id="rId43" w:history="1">
        <w:r w:rsidRPr="001C7B5B">
          <w:rPr>
            <w:rStyle w:val="Hyperlink"/>
            <w:szCs w:val="18"/>
          </w:rPr>
          <w:t>https://www.enterprisegreece.gov.gr/images/public/pdf-files/guide_eng_low.pdf</w:t>
        </w:r>
      </w:hyperlink>
      <w:r w:rsidRPr="001C7B5B">
        <w:rPr>
          <w:szCs w:val="18"/>
        </w:rPr>
        <w:t>.</w:t>
      </w:r>
    </w:p>
  </w:footnote>
  <w:footnote w:id="66">
    <w:p w14:paraId="6C6F5378" w14:textId="5ADD606F"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Enterprise Greece, ‘Residence </w:t>
      </w:r>
      <w:r w:rsidR="001371CE">
        <w:rPr>
          <w:szCs w:val="18"/>
        </w:rPr>
        <w:t>p</w:t>
      </w:r>
      <w:r w:rsidRPr="001C7B5B">
        <w:rPr>
          <w:szCs w:val="18"/>
        </w:rPr>
        <w:t xml:space="preserve">ermits </w:t>
      </w:r>
      <w:r w:rsidR="001371CE">
        <w:rPr>
          <w:szCs w:val="18"/>
        </w:rPr>
        <w:t>f</w:t>
      </w:r>
      <w:r w:rsidRPr="001C7B5B">
        <w:rPr>
          <w:szCs w:val="18"/>
        </w:rPr>
        <w:t xml:space="preserve">or </w:t>
      </w:r>
      <w:r w:rsidR="001371CE">
        <w:rPr>
          <w:szCs w:val="18"/>
        </w:rPr>
        <w:t>i</w:t>
      </w:r>
      <w:r w:rsidRPr="001C7B5B">
        <w:rPr>
          <w:szCs w:val="18"/>
        </w:rPr>
        <w:t xml:space="preserve">nvestment activity in Greece’ (2017) p. 12, available at </w:t>
      </w:r>
      <w:hyperlink r:id="rId44" w:history="1">
        <w:r w:rsidRPr="001C7B5B">
          <w:rPr>
            <w:rStyle w:val="Hyperlink"/>
            <w:szCs w:val="18"/>
          </w:rPr>
          <w:t>https://www.enterprisegreece.gov.gr/images/public/pdf-files/resident-permits-AUG16_EN_WEB.pdf</w:t>
        </w:r>
      </w:hyperlink>
      <w:r w:rsidRPr="001C7B5B">
        <w:rPr>
          <w:rStyle w:val="Hyperlink"/>
          <w:szCs w:val="18"/>
        </w:rPr>
        <w:t xml:space="preserve"> </w:t>
      </w:r>
    </w:p>
  </w:footnote>
  <w:footnote w:id="67">
    <w:p w14:paraId="544DB4B2" w14:textId="2C951FFE"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001371CE" w:rsidRPr="001C7B5B">
        <w:rPr>
          <w:iCs/>
          <w:szCs w:val="18"/>
        </w:rPr>
        <w:t>Head of Legal Coordination and Control Unit, Directorate of Migration Policy, Ministry of Migration Policy; competent authority for granting naturalisation; 26 February 2018</w:t>
      </w:r>
      <w:r w:rsidR="001371CE">
        <w:rPr>
          <w:iCs/>
          <w:szCs w:val="18"/>
        </w:rPr>
        <w:t xml:space="preserve"> and</w:t>
      </w:r>
      <w:r w:rsidRPr="001C7B5B">
        <w:rPr>
          <w:iCs/>
          <w:szCs w:val="18"/>
        </w:rPr>
        <w:t xml:space="preserve"> Director General for Investments, Enterprise Greece; 23 March 2018</w:t>
      </w:r>
      <w:r w:rsidR="001371CE">
        <w:rPr>
          <w:iCs/>
          <w:szCs w:val="18"/>
        </w:rPr>
        <w:t>)</w:t>
      </w:r>
      <w:r w:rsidRPr="001C7B5B">
        <w:rPr>
          <w:iCs/>
          <w:szCs w:val="18"/>
        </w:rPr>
        <w:t>.</w:t>
      </w:r>
    </w:p>
  </w:footnote>
  <w:footnote w:id="68">
    <w:p w14:paraId="1F5F7DEA" w14:textId="77777777"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In order for a person to obtain long-term resident status the conditions of Articles 89 and 90 of Law 4251-2014 must be cumulatively met.</w:t>
      </w:r>
    </w:p>
  </w:footnote>
  <w:footnote w:id="69">
    <w:p w14:paraId="1574AF40" w14:textId="17264115"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001371CE" w:rsidRPr="001C7B5B">
        <w:rPr>
          <w:iCs/>
          <w:szCs w:val="18"/>
        </w:rPr>
        <w:t>Head of Legal Coordination and Control Unit, Directorate of Migration Policy, Ministry of Migration Policy; competent authority for granting naturalisation; 26 February 2018</w:t>
      </w:r>
      <w:r w:rsidR="001371CE">
        <w:rPr>
          <w:iCs/>
          <w:szCs w:val="18"/>
        </w:rPr>
        <w:t>)</w:t>
      </w:r>
      <w:r w:rsidR="001371CE" w:rsidRPr="001C7B5B">
        <w:rPr>
          <w:iCs/>
          <w:szCs w:val="18"/>
        </w:rPr>
        <w:t>.</w:t>
      </w:r>
    </w:p>
  </w:footnote>
  <w:footnote w:id="70">
    <w:p w14:paraId="6D64E50D" w14:textId="2A416FFF"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001371CE" w:rsidRPr="001C7B5B">
        <w:rPr>
          <w:iCs/>
          <w:szCs w:val="18"/>
        </w:rPr>
        <w:t>Head of Legal Coordination and Control Unit, Directorate of Migration Policy, Ministry of Migration Policy; competent authority for granting naturalisation; 26 February 2018</w:t>
      </w:r>
      <w:r w:rsidR="001371CE">
        <w:rPr>
          <w:iCs/>
          <w:szCs w:val="18"/>
        </w:rPr>
        <w:t>)</w:t>
      </w:r>
      <w:r w:rsidR="001371CE" w:rsidRPr="001C7B5B">
        <w:rPr>
          <w:iCs/>
          <w:szCs w:val="18"/>
        </w:rPr>
        <w:t>.</w:t>
      </w:r>
    </w:p>
  </w:footnote>
  <w:footnote w:id="71">
    <w:p w14:paraId="7B5D0480" w14:textId="074D0F08"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001371CE">
        <w:rPr>
          <w:iCs/>
          <w:szCs w:val="18"/>
        </w:rPr>
        <w:t>D</w:t>
      </w:r>
      <w:r w:rsidRPr="001C7B5B">
        <w:rPr>
          <w:iCs/>
          <w:szCs w:val="18"/>
        </w:rPr>
        <w:t>irector General for Investments, Enterprise Greece; 23 March 2018</w:t>
      </w:r>
      <w:r w:rsidR="001371CE">
        <w:rPr>
          <w:iCs/>
          <w:szCs w:val="18"/>
        </w:rPr>
        <w:t>)</w:t>
      </w:r>
      <w:r w:rsidRPr="001C7B5B">
        <w:rPr>
          <w:iCs/>
          <w:szCs w:val="18"/>
        </w:rPr>
        <w:t>.</w:t>
      </w:r>
    </w:p>
  </w:footnote>
  <w:footnote w:id="72">
    <w:p w14:paraId="7953EB95" w14:textId="13A0ED13"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Information gathered through consultation with national stakeholder</w:t>
      </w:r>
      <w:r w:rsidR="001371CE" w:rsidRPr="001C7B5B">
        <w:rPr>
          <w:szCs w:val="18"/>
        </w:rPr>
        <w:t xml:space="preserve"> </w:t>
      </w:r>
      <w:r w:rsidR="001371CE">
        <w:rPr>
          <w:szCs w:val="18"/>
        </w:rPr>
        <w:t>(</w:t>
      </w:r>
      <w:r w:rsidR="001371CE">
        <w:rPr>
          <w:iCs/>
          <w:szCs w:val="18"/>
        </w:rPr>
        <w:t>D</w:t>
      </w:r>
      <w:r w:rsidRPr="001C7B5B">
        <w:rPr>
          <w:iCs/>
          <w:szCs w:val="18"/>
        </w:rPr>
        <w:t>irector General for Investments, Enterprise Greece; 23 March 2018</w:t>
      </w:r>
      <w:r w:rsidR="001371CE">
        <w:rPr>
          <w:iCs/>
          <w:szCs w:val="18"/>
        </w:rPr>
        <w:t>)</w:t>
      </w:r>
      <w:r w:rsidRPr="001C7B5B">
        <w:rPr>
          <w:iCs/>
          <w:szCs w:val="18"/>
        </w:rPr>
        <w:t>.</w:t>
      </w:r>
    </w:p>
  </w:footnote>
  <w:footnote w:id="73">
    <w:p w14:paraId="69AC5F95" w14:textId="1A89F789" w:rsidR="001C7B5B" w:rsidRPr="001C7B5B" w:rsidRDefault="001C7B5B" w:rsidP="001C7B5B">
      <w:pPr>
        <w:pStyle w:val="FootnoteText"/>
        <w:widowControl w:val="0"/>
        <w:rPr>
          <w:szCs w:val="18"/>
        </w:rPr>
      </w:pPr>
      <w:r w:rsidRPr="001C7B5B">
        <w:rPr>
          <w:rStyle w:val="FootnoteReference"/>
          <w:szCs w:val="18"/>
        </w:rPr>
        <w:footnoteRef/>
      </w:r>
      <w:r w:rsidRPr="001C7B5B">
        <w:rPr>
          <w:szCs w:val="18"/>
        </w:rPr>
        <w:t xml:space="preserve"> </w:t>
      </w:r>
      <w:r w:rsidR="001371CE">
        <w:rPr>
          <w:szCs w:val="18"/>
        </w:rPr>
        <w:t>Tornos News, ‘Greece to expand Golden Visa program with buying permits for EUR 250,000 assets’, 25 May 2017, available at</w:t>
      </w:r>
      <w:r w:rsidRPr="001C7B5B">
        <w:rPr>
          <w:szCs w:val="18"/>
        </w:rPr>
        <w:t xml:space="preserve"> </w:t>
      </w:r>
      <w:hyperlink r:id="rId45" w:history="1">
        <w:r w:rsidRPr="001C7B5B">
          <w:rPr>
            <w:rStyle w:val="Hyperlink"/>
            <w:szCs w:val="18"/>
          </w:rPr>
          <w:t>http://www.tornos</w:t>
        </w:r>
        <w:r w:rsidRPr="001C7B5B">
          <w:rPr>
            <w:rStyle w:val="Hyperlink"/>
            <w:szCs w:val="18"/>
          </w:rPr>
          <w:t>n</w:t>
        </w:r>
        <w:r w:rsidRPr="001C7B5B">
          <w:rPr>
            <w:rStyle w:val="Hyperlink"/>
            <w:szCs w:val="18"/>
          </w:rPr>
          <w:t>ews.gr/en/tourism-businesses/real-estate/25496-greece-to-expand-golden-visa-program-offering-buying-permits-for-e250-000-property.html</w:t>
        </w:r>
      </w:hyperlink>
      <w:r w:rsidRPr="001C7B5B">
        <w:rPr>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1C7B5B" w:rsidRPr="00D65D3B" w:rsidRDefault="001C7B5B"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A2D7E"/>
    <w:multiLevelType w:val="hybridMultilevel"/>
    <w:tmpl w:val="BEFA0E0A"/>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F24A42"/>
    <w:multiLevelType w:val="hybridMultilevel"/>
    <w:tmpl w:val="39D036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642147"/>
    <w:multiLevelType w:val="hybridMultilevel"/>
    <w:tmpl w:val="AD78422E"/>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3"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020593F"/>
    <w:multiLevelType w:val="hybridMultilevel"/>
    <w:tmpl w:val="2B56012E"/>
    <w:lvl w:ilvl="0" w:tplc="D64CBF58">
      <w:start w:val="1"/>
      <w:numFmt w:val="upp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12767BE8"/>
    <w:multiLevelType w:val="hybridMultilevel"/>
    <w:tmpl w:val="AA8405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6033256"/>
    <w:multiLevelType w:val="hybridMultilevel"/>
    <w:tmpl w:val="6A301010"/>
    <w:lvl w:ilvl="0" w:tplc="8FBEED3C">
      <w:start w:val="1"/>
      <w:numFmt w:val="bullet"/>
      <w:lvlText w:val=""/>
      <w:lvlJc w:val="left"/>
      <w:pPr>
        <w:ind w:left="1080" w:hanging="360"/>
      </w:pPr>
      <w:rPr>
        <w:rFonts w:ascii="Wingdings" w:hAnsi="Wingdings" w:hint="default"/>
        <w:b w:val="0"/>
        <w:i w:val="0"/>
        <w:color w:val="4F81BD"/>
        <w:sz w:val="16"/>
        <w:u w:color="00008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A55616B"/>
    <w:multiLevelType w:val="hybridMultilevel"/>
    <w:tmpl w:val="DC38E8F4"/>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2067CC3"/>
    <w:multiLevelType w:val="hybridMultilevel"/>
    <w:tmpl w:val="3F7E4B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5685191"/>
    <w:multiLevelType w:val="hybridMultilevel"/>
    <w:tmpl w:val="EE480394"/>
    <w:lvl w:ilvl="0" w:tplc="AD94767C">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E5C393B"/>
    <w:multiLevelType w:val="hybridMultilevel"/>
    <w:tmpl w:val="346C65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3" w15:restartNumberingAfterBreak="0">
    <w:nsid w:val="33F20D52"/>
    <w:multiLevelType w:val="hybridMultilevel"/>
    <w:tmpl w:val="5A9C7DFE"/>
    <w:lvl w:ilvl="0" w:tplc="8FBEED3C">
      <w:start w:val="1"/>
      <w:numFmt w:val="bullet"/>
      <w:lvlText w:val=""/>
      <w:lvlJc w:val="left"/>
      <w:pPr>
        <w:ind w:left="1440" w:hanging="360"/>
      </w:pPr>
      <w:rPr>
        <w:rFonts w:ascii="Wingdings" w:hAnsi="Wingdings" w:hint="default"/>
        <w:b w:val="0"/>
        <w:i w:val="0"/>
        <w:color w:val="4F81BD"/>
        <w:sz w:val="16"/>
        <w:u w:color="000080"/>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3914688E"/>
    <w:multiLevelType w:val="hybridMultilevel"/>
    <w:tmpl w:val="13DC1B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D22741"/>
    <w:multiLevelType w:val="multilevel"/>
    <w:tmpl w:val="C2B09256"/>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4F81BD" w:themeColor="accent1"/>
      </w:rPr>
    </w:lvl>
    <w:lvl w:ilvl="3">
      <w:start w:val="1"/>
      <w:numFmt w:val="bullet"/>
      <w:lvlText w:val=""/>
      <w:lvlJc w:val="left"/>
      <w:pPr>
        <w:tabs>
          <w:tab w:val="num" w:pos="1701"/>
        </w:tabs>
        <w:ind w:left="1701" w:hanging="425"/>
      </w:pPr>
      <w:rPr>
        <w:rFonts w:ascii="Symbol" w:hAnsi="Symbol" w:hint="default"/>
        <w:caps w:val="0"/>
        <w:strike w:val="0"/>
        <w:dstrike w:val="0"/>
        <w:vanish w:val="0"/>
        <w:color w:val="4F81BD" w:themeColor="accent1"/>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6" w15:restartNumberingAfterBreak="0">
    <w:nsid w:val="471242DF"/>
    <w:multiLevelType w:val="hybridMultilevel"/>
    <w:tmpl w:val="AE0206C4"/>
    <w:lvl w:ilvl="0" w:tplc="8FBEED3C">
      <w:start w:val="1"/>
      <w:numFmt w:val="bullet"/>
      <w:lvlText w:val=""/>
      <w:lvlJc w:val="left"/>
      <w:pPr>
        <w:ind w:left="1800" w:hanging="360"/>
      </w:pPr>
      <w:rPr>
        <w:rFonts w:ascii="Wingdings" w:hAnsi="Wingdings" w:hint="default"/>
        <w:b w:val="0"/>
        <w:i w:val="0"/>
        <w:color w:val="4F81BD"/>
        <w:sz w:val="16"/>
        <w:u w:color="000080"/>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7" w15:restartNumberingAfterBreak="0">
    <w:nsid w:val="498C43E9"/>
    <w:multiLevelType w:val="hybridMultilevel"/>
    <w:tmpl w:val="2C24E9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3D3758"/>
    <w:multiLevelType w:val="hybridMultilevel"/>
    <w:tmpl w:val="C264F0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3F10906"/>
    <w:multiLevelType w:val="hybridMultilevel"/>
    <w:tmpl w:val="A318698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4A15902"/>
    <w:multiLevelType w:val="hybridMultilevel"/>
    <w:tmpl w:val="C93C78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96673E3"/>
    <w:multiLevelType w:val="hybridMultilevel"/>
    <w:tmpl w:val="2A487E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66AF01D3"/>
    <w:multiLevelType w:val="hybridMultilevel"/>
    <w:tmpl w:val="60D2C2AE"/>
    <w:lvl w:ilvl="0" w:tplc="08090001">
      <w:start w:val="1"/>
      <w:numFmt w:val="bullet"/>
      <w:lvlText w:val=""/>
      <w:lvlJc w:val="left"/>
      <w:pPr>
        <w:ind w:left="1145" w:hanging="360"/>
      </w:pPr>
      <w:rPr>
        <w:rFonts w:ascii="Symbol" w:hAnsi="Symbol"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24" w15:restartNumberingAfterBreak="0">
    <w:nsid w:val="686D6A67"/>
    <w:multiLevelType w:val="hybridMultilevel"/>
    <w:tmpl w:val="A7C22638"/>
    <w:lvl w:ilvl="0" w:tplc="8FBEED3C">
      <w:start w:val="1"/>
      <w:numFmt w:val="bullet"/>
      <w:lvlText w:val=""/>
      <w:lvlJc w:val="left"/>
      <w:pPr>
        <w:ind w:left="1440" w:hanging="360"/>
      </w:pPr>
      <w:rPr>
        <w:rFonts w:ascii="Wingdings" w:hAnsi="Wingdings" w:hint="default"/>
        <w:b w:val="0"/>
        <w:i w:val="0"/>
        <w:color w:val="4F81BD"/>
        <w:sz w:val="16"/>
        <w:u w:color="000080"/>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5"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699B24B5"/>
    <w:multiLevelType w:val="hybridMultilevel"/>
    <w:tmpl w:val="BEFA0E0A"/>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22"/>
  </w:num>
  <w:num w:numId="2">
    <w:abstractNumId w:val="25"/>
  </w:num>
  <w:num w:numId="3">
    <w:abstractNumId w:val="3"/>
  </w:num>
  <w:num w:numId="4">
    <w:abstractNumId w:val="12"/>
  </w:num>
  <w:num w:numId="5">
    <w:abstractNumId w:val="15"/>
  </w:num>
  <w:num w:numId="6">
    <w:abstractNumId w:val="8"/>
  </w:num>
  <w:num w:numId="7">
    <w:abstractNumId w:val="3"/>
  </w:num>
  <w:num w:numId="8">
    <w:abstractNumId w:val="28"/>
  </w:num>
  <w:num w:numId="9">
    <w:abstractNumId w:val="27"/>
  </w:num>
  <w:num w:numId="10">
    <w:abstractNumId w:val="7"/>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6"/>
  </w:num>
  <w:num w:numId="13">
    <w:abstractNumId w:val="19"/>
  </w:num>
  <w:num w:numId="14">
    <w:abstractNumId w:val="11"/>
  </w:num>
  <w:num w:numId="15">
    <w:abstractNumId w:val="6"/>
  </w:num>
  <w:num w:numId="16">
    <w:abstractNumId w:val="23"/>
  </w:num>
  <w:num w:numId="17">
    <w:abstractNumId w:val="9"/>
  </w:num>
  <w:num w:numId="18">
    <w:abstractNumId w:val="5"/>
  </w:num>
  <w:num w:numId="19">
    <w:abstractNumId w:val="10"/>
  </w:num>
  <w:num w:numId="20">
    <w:abstractNumId w:val="1"/>
  </w:num>
  <w:num w:numId="21">
    <w:abstractNumId w:val="4"/>
  </w:num>
  <w:num w:numId="22">
    <w:abstractNumId w:val="24"/>
  </w:num>
  <w:num w:numId="23">
    <w:abstractNumId w:val="13"/>
  </w:num>
  <w:num w:numId="24">
    <w:abstractNumId w:val="16"/>
  </w:num>
  <w:num w:numId="25">
    <w:abstractNumId w:val="20"/>
  </w:num>
  <w:num w:numId="26">
    <w:abstractNumId w:val="18"/>
  </w:num>
  <w:num w:numId="27">
    <w:abstractNumId w:val="2"/>
  </w:num>
  <w:num w:numId="28">
    <w:abstractNumId w:val="21"/>
  </w:num>
  <w:num w:numId="29">
    <w:abstractNumId w:val="0"/>
  </w:num>
  <w:num w:numId="30">
    <w:abstractNumId w:val="3"/>
  </w:num>
  <w:num w:numId="31">
    <w:abstractNumId w:val="15"/>
  </w:num>
  <w:num w:numId="32">
    <w:abstractNumId w:val="15"/>
  </w:num>
  <w:num w:numId="33">
    <w:abstractNumId w:val="15"/>
  </w:num>
  <w:num w:numId="34">
    <w:abstractNumId w:val="15"/>
  </w:num>
  <w:num w:numId="35">
    <w:abstractNumId w:val="15"/>
  </w:num>
  <w:num w:numId="36">
    <w:abstractNumId w:val="17"/>
  </w:num>
  <w:num w:numId="37">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62"/>
    <w:rsid w:val="00001427"/>
    <w:rsid w:val="0000279C"/>
    <w:rsid w:val="000036B4"/>
    <w:rsid w:val="00004FF4"/>
    <w:rsid w:val="0001137E"/>
    <w:rsid w:val="0001214D"/>
    <w:rsid w:val="00014053"/>
    <w:rsid w:val="00014818"/>
    <w:rsid w:val="00015461"/>
    <w:rsid w:val="00017518"/>
    <w:rsid w:val="0001760D"/>
    <w:rsid w:val="0001799A"/>
    <w:rsid w:val="00021362"/>
    <w:rsid w:val="00022CB4"/>
    <w:rsid w:val="00022F71"/>
    <w:rsid w:val="0002369B"/>
    <w:rsid w:val="0002463E"/>
    <w:rsid w:val="000246FC"/>
    <w:rsid w:val="000250FE"/>
    <w:rsid w:val="0002531E"/>
    <w:rsid w:val="00025E64"/>
    <w:rsid w:val="00026E9C"/>
    <w:rsid w:val="00030260"/>
    <w:rsid w:val="0003047B"/>
    <w:rsid w:val="000307F8"/>
    <w:rsid w:val="00030E8A"/>
    <w:rsid w:val="00031B76"/>
    <w:rsid w:val="00033AD6"/>
    <w:rsid w:val="00033B4A"/>
    <w:rsid w:val="00033C0B"/>
    <w:rsid w:val="00035609"/>
    <w:rsid w:val="00035F07"/>
    <w:rsid w:val="0003617B"/>
    <w:rsid w:val="00037885"/>
    <w:rsid w:val="00037D7C"/>
    <w:rsid w:val="000406E9"/>
    <w:rsid w:val="00042F15"/>
    <w:rsid w:val="0004426F"/>
    <w:rsid w:val="000455DF"/>
    <w:rsid w:val="00045770"/>
    <w:rsid w:val="00045A8A"/>
    <w:rsid w:val="0004602D"/>
    <w:rsid w:val="00047DC4"/>
    <w:rsid w:val="0005157D"/>
    <w:rsid w:val="000522FA"/>
    <w:rsid w:val="000523EE"/>
    <w:rsid w:val="00053B1D"/>
    <w:rsid w:val="00053CC7"/>
    <w:rsid w:val="00054955"/>
    <w:rsid w:val="00054A43"/>
    <w:rsid w:val="0005677D"/>
    <w:rsid w:val="00057CC0"/>
    <w:rsid w:val="00057E7F"/>
    <w:rsid w:val="00057EF5"/>
    <w:rsid w:val="00060067"/>
    <w:rsid w:val="0006144C"/>
    <w:rsid w:val="00064296"/>
    <w:rsid w:val="0006445D"/>
    <w:rsid w:val="000647AE"/>
    <w:rsid w:val="00064C08"/>
    <w:rsid w:val="00066125"/>
    <w:rsid w:val="000663F3"/>
    <w:rsid w:val="000676C3"/>
    <w:rsid w:val="00070603"/>
    <w:rsid w:val="0007096F"/>
    <w:rsid w:val="0007122D"/>
    <w:rsid w:val="000722F6"/>
    <w:rsid w:val="00075201"/>
    <w:rsid w:val="00075647"/>
    <w:rsid w:val="00076D49"/>
    <w:rsid w:val="000804A3"/>
    <w:rsid w:val="00080750"/>
    <w:rsid w:val="000811F0"/>
    <w:rsid w:val="00081914"/>
    <w:rsid w:val="00082305"/>
    <w:rsid w:val="00083CB3"/>
    <w:rsid w:val="00084CA7"/>
    <w:rsid w:val="00085C75"/>
    <w:rsid w:val="00085CA1"/>
    <w:rsid w:val="00086770"/>
    <w:rsid w:val="00087C18"/>
    <w:rsid w:val="00090D28"/>
    <w:rsid w:val="000923CC"/>
    <w:rsid w:val="00094E4B"/>
    <w:rsid w:val="00095FD5"/>
    <w:rsid w:val="000969E6"/>
    <w:rsid w:val="000A045A"/>
    <w:rsid w:val="000A0B51"/>
    <w:rsid w:val="000A1092"/>
    <w:rsid w:val="000A177C"/>
    <w:rsid w:val="000A2C6B"/>
    <w:rsid w:val="000A3C84"/>
    <w:rsid w:val="000A578E"/>
    <w:rsid w:val="000B0F0A"/>
    <w:rsid w:val="000B17A9"/>
    <w:rsid w:val="000B2563"/>
    <w:rsid w:val="000B27BD"/>
    <w:rsid w:val="000B2FF9"/>
    <w:rsid w:val="000B4F3E"/>
    <w:rsid w:val="000B6E4B"/>
    <w:rsid w:val="000B7688"/>
    <w:rsid w:val="000C09F7"/>
    <w:rsid w:val="000C240A"/>
    <w:rsid w:val="000C2425"/>
    <w:rsid w:val="000C2824"/>
    <w:rsid w:val="000C30B8"/>
    <w:rsid w:val="000C3447"/>
    <w:rsid w:val="000C507F"/>
    <w:rsid w:val="000C5216"/>
    <w:rsid w:val="000C59DD"/>
    <w:rsid w:val="000C6609"/>
    <w:rsid w:val="000C6D10"/>
    <w:rsid w:val="000C6ECE"/>
    <w:rsid w:val="000C74BF"/>
    <w:rsid w:val="000D117D"/>
    <w:rsid w:val="000D13F9"/>
    <w:rsid w:val="000D2209"/>
    <w:rsid w:val="000D23C4"/>
    <w:rsid w:val="000D24D9"/>
    <w:rsid w:val="000D2668"/>
    <w:rsid w:val="000D2820"/>
    <w:rsid w:val="000D289D"/>
    <w:rsid w:val="000D2F8E"/>
    <w:rsid w:val="000D364F"/>
    <w:rsid w:val="000D3C22"/>
    <w:rsid w:val="000D58E1"/>
    <w:rsid w:val="000D63B4"/>
    <w:rsid w:val="000D6D9D"/>
    <w:rsid w:val="000E0684"/>
    <w:rsid w:val="000E0695"/>
    <w:rsid w:val="000E1FEB"/>
    <w:rsid w:val="000E2C57"/>
    <w:rsid w:val="000E4369"/>
    <w:rsid w:val="000E4BB2"/>
    <w:rsid w:val="000E526C"/>
    <w:rsid w:val="000E54C5"/>
    <w:rsid w:val="000E5B23"/>
    <w:rsid w:val="000E6DA7"/>
    <w:rsid w:val="000E7045"/>
    <w:rsid w:val="000E788C"/>
    <w:rsid w:val="000F1882"/>
    <w:rsid w:val="000F37E8"/>
    <w:rsid w:val="000F3A60"/>
    <w:rsid w:val="000F4AC6"/>
    <w:rsid w:val="000F5188"/>
    <w:rsid w:val="000F621D"/>
    <w:rsid w:val="000F668D"/>
    <w:rsid w:val="000F6CCA"/>
    <w:rsid w:val="00100127"/>
    <w:rsid w:val="0010174E"/>
    <w:rsid w:val="00101FA0"/>
    <w:rsid w:val="0010339E"/>
    <w:rsid w:val="001037CE"/>
    <w:rsid w:val="00103DF5"/>
    <w:rsid w:val="00110C0B"/>
    <w:rsid w:val="0011214D"/>
    <w:rsid w:val="00112BEB"/>
    <w:rsid w:val="00117344"/>
    <w:rsid w:val="00117BAC"/>
    <w:rsid w:val="00120042"/>
    <w:rsid w:val="001206F4"/>
    <w:rsid w:val="0012176E"/>
    <w:rsid w:val="00121D88"/>
    <w:rsid w:val="00123189"/>
    <w:rsid w:val="001239DF"/>
    <w:rsid w:val="00124FD8"/>
    <w:rsid w:val="00125419"/>
    <w:rsid w:val="00125682"/>
    <w:rsid w:val="00126D0E"/>
    <w:rsid w:val="00127B08"/>
    <w:rsid w:val="00131778"/>
    <w:rsid w:val="0013236E"/>
    <w:rsid w:val="001323B3"/>
    <w:rsid w:val="00133293"/>
    <w:rsid w:val="00134A18"/>
    <w:rsid w:val="00134F72"/>
    <w:rsid w:val="001350D2"/>
    <w:rsid w:val="001354A7"/>
    <w:rsid w:val="001365F0"/>
    <w:rsid w:val="001371CE"/>
    <w:rsid w:val="001375E9"/>
    <w:rsid w:val="00137BBF"/>
    <w:rsid w:val="00140D59"/>
    <w:rsid w:val="00144BF6"/>
    <w:rsid w:val="00147C3F"/>
    <w:rsid w:val="001505B8"/>
    <w:rsid w:val="00151914"/>
    <w:rsid w:val="001526CD"/>
    <w:rsid w:val="00152A18"/>
    <w:rsid w:val="00153B17"/>
    <w:rsid w:val="00153C1F"/>
    <w:rsid w:val="00157A49"/>
    <w:rsid w:val="00160163"/>
    <w:rsid w:val="00160DC8"/>
    <w:rsid w:val="00161F7A"/>
    <w:rsid w:val="00165BD0"/>
    <w:rsid w:val="0016609D"/>
    <w:rsid w:val="001662D4"/>
    <w:rsid w:val="00170244"/>
    <w:rsid w:val="00170C39"/>
    <w:rsid w:val="00173094"/>
    <w:rsid w:val="0017309F"/>
    <w:rsid w:val="00174BF1"/>
    <w:rsid w:val="00174E89"/>
    <w:rsid w:val="00175487"/>
    <w:rsid w:val="00175C2B"/>
    <w:rsid w:val="0017712A"/>
    <w:rsid w:val="001771ED"/>
    <w:rsid w:val="00177261"/>
    <w:rsid w:val="00177566"/>
    <w:rsid w:val="00177A77"/>
    <w:rsid w:val="00177C3F"/>
    <w:rsid w:val="00180242"/>
    <w:rsid w:val="0018200A"/>
    <w:rsid w:val="00182293"/>
    <w:rsid w:val="00184BF3"/>
    <w:rsid w:val="00185983"/>
    <w:rsid w:val="00187424"/>
    <w:rsid w:val="00187E43"/>
    <w:rsid w:val="00190727"/>
    <w:rsid w:val="0019080D"/>
    <w:rsid w:val="0019104C"/>
    <w:rsid w:val="00191669"/>
    <w:rsid w:val="00192125"/>
    <w:rsid w:val="001922C5"/>
    <w:rsid w:val="0019265C"/>
    <w:rsid w:val="0019372C"/>
    <w:rsid w:val="00193F50"/>
    <w:rsid w:val="00194359"/>
    <w:rsid w:val="0019607E"/>
    <w:rsid w:val="001A0382"/>
    <w:rsid w:val="001A176D"/>
    <w:rsid w:val="001A283A"/>
    <w:rsid w:val="001A3C07"/>
    <w:rsid w:val="001A4866"/>
    <w:rsid w:val="001A51BA"/>
    <w:rsid w:val="001A540F"/>
    <w:rsid w:val="001A5FE4"/>
    <w:rsid w:val="001B161E"/>
    <w:rsid w:val="001B2A14"/>
    <w:rsid w:val="001B41E2"/>
    <w:rsid w:val="001B4AFA"/>
    <w:rsid w:val="001B6232"/>
    <w:rsid w:val="001B66BC"/>
    <w:rsid w:val="001C0B6D"/>
    <w:rsid w:val="001C0D41"/>
    <w:rsid w:val="001C1106"/>
    <w:rsid w:val="001C1632"/>
    <w:rsid w:val="001C1748"/>
    <w:rsid w:val="001C1BA6"/>
    <w:rsid w:val="001C1E15"/>
    <w:rsid w:val="001C292B"/>
    <w:rsid w:val="001C3D1B"/>
    <w:rsid w:val="001C428C"/>
    <w:rsid w:val="001C6503"/>
    <w:rsid w:val="001C7B5B"/>
    <w:rsid w:val="001D04C6"/>
    <w:rsid w:val="001D105F"/>
    <w:rsid w:val="001D1B39"/>
    <w:rsid w:val="001D1C92"/>
    <w:rsid w:val="001D28AA"/>
    <w:rsid w:val="001D3208"/>
    <w:rsid w:val="001D3F0D"/>
    <w:rsid w:val="001D4E3B"/>
    <w:rsid w:val="001D4FD2"/>
    <w:rsid w:val="001D7D74"/>
    <w:rsid w:val="001D7DA5"/>
    <w:rsid w:val="001D7DD1"/>
    <w:rsid w:val="001D7DDA"/>
    <w:rsid w:val="001D7E84"/>
    <w:rsid w:val="001E0E26"/>
    <w:rsid w:val="001E281D"/>
    <w:rsid w:val="001E4604"/>
    <w:rsid w:val="001E5AE1"/>
    <w:rsid w:val="001F0937"/>
    <w:rsid w:val="001F14FD"/>
    <w:rsid w:val="001F5179"/>
    <w:rsid w:val="001F5BF9"/>
    <w:rsid w:val="001F6C3D"/>
    <w:rsid w:val="001F73B8"/>
    <w:rsid w:val="001F7766"/>
    <w:rsid w:val="00200B79"/>
    <w:rsid w:val="0020229F"/>
    <w:rsid w:val="002023A7"/>
    <w:rsid w:val="002024C9"/>
    <w:rsid w:val="0020292F"/>
    <w:rsid w:val="00204BA5"/>
    <w:rsid w:val="00204D59"/>
    <w:rsid w:val="00205690"/>
    <w:rsid w:val="002060C0"/>
    <w:rsid w:val="00206196"/>
    <w:rsid w:val="00206933"/>
    <w:rsid w:val="00207C59"/>
    <w:rsid w:val="002104D4"/>
    <w:rsid w:val="00210CEB"/>
    <w:rsid w:val="00211709"/>
    <w:rsid w:val="00211E31"/>
    <w:rsid w:val="00213133"/>
    <w:rsid w:val="00213E3A"/>
    <w:rsid w:val="00214D8E"/>
    <w:rsid w:val="00215399"/>
    <w:rsid w:val="00217331"/>
    <w:rsid w:val="002178FE"/>
    <w:rsid w:val="00217C7F"/>
    <w:rsid w:val="002228F8"/>
    <w:rsid w:val="00223F8C"/>
    <w:rsid w:val="0022730A"/>
    <w:rsid w:val="00230CD9"/>
    <w:rsid w:val="00233E0D"/>
    <w:rsid w:val="00234BB5"/>
    <w:rsid w:val="00236317"/>
    <w:rsid w:val="0023733E"/>
    <w:rsid w:val="00237796"/>
    <w:rsid w:val="002404E3"/>
    <w:rsid w:val="00240889"/>
    <w:rsid w:val="00241E07"/>
    <w:rsid w:val="0024637B"/>
    <w:rsid w:val="00247BAD"/>
    <w:rsid w:val="00247EAF"/>
    <w:rsid w:val="00250273"/>
    <w:rsid w:val="0025050F"/>
    <w:rsid w:val="0025058C"/>
    <w:rsid w:val="00251325"/>
    <w:rsid w:val="0025204C"/>
    <w:rsid w:val="0025342E"/>
    <w:rsid w:val="00255AAA"/>
    <w:rsid w:val="00256AB4"/>
    <w:rsid w:val="002611AF"/>
    <w:rsid w:val="0026173E"/>
    <w:rsid w:val="00261DB7"/>
    <w:rsid w:val="0026327A"/>
    <w:rsid w:val="002636C6"/>
    <w:rsid w:val="00264662"/>
    <w:rsid w:val="002670E8"/>
    <w:rsid w:val="002678B2"/>
    <w:rsid w:val="00270C12"/>
    <w:rsid w:val="002724C3"/>
    <w:rsid w:val="00274232"/>
    <w:rsid w:val="00276435"/>
    <w:rsid w:val="0027644C"/>
    <w:rsid w:val="0027732B"/>
    <w:rsid w:val="00280327"/>
    <w:rsid w:val="00280553"/>
    <w:rsid w:val="002805C2"/>
    <w:rsid w:val="00282730"/>
    <w:rsid w:val="00282E22"/>
    <w:rsid w:val="002838DB"/>
    <w:rsid w:val="00283D09"/>
    <w:rsid w:val="00284E94"/>
    <w:rsid w:val="00284FB6"/>
    <w:rsid w:val="00285F42"/>
    <w:rsid w:val="0028618D"/>
    <w:rsid w:val="00286714"/>
    <w:rsid w:val="00286885"/>
    <w:rsid w:val="00286956"/>
    <w:rsid w:val="002871B1"/>
    <w:rsid w:val="00287E74"/>
    <w:rsid w:val="002908E7"/>
    <w:rsid w:val="0029212F"/>
    <w:rsid w:val="0029229A"/>
    <w:rsid w:val="0029305F"/>
    <w:rsid w:val="00293A4E"/>
    <w:rsid w:val="002941FF"/>
    <w:rsid w:val="00294236"/>
    <w:rsid w:val="00294616"/>
    <w:rsid w:val="0029594E"/>
    <w:rsid w:val="00295E6E"/>
    <w:rsid w:val="002975AE"/>
    <w:rsid w:val="00297B44"/>
    <w:rsid w:val="002A0F31"/>
    <w:rsid w:val="002A172B"/>
    <w:rsid w:val="002A2B37"/>
    <w:rsid w:val="002A4275"/>
    <w:rsid w:val="002A638B"/>
    <w:rsid w:val="002A70F1"/>
    <w:rsid w:val="002B00F6"/>
    <w:rsid w:val="002B0460"/>
    <w:rsid w:val="002B0773"/>
    <w:rsid w:val="002B0D60"/>
    <w:rsid w:val="002B4179"/>
    <w:rsid w:val="002B5D09"/>
    <w:rsid w:val="002B5E28"/>
    <w:rsid w:val="002B5E90"/>
    <w:rsid w:val="002B68DD"/>
    <w:rsid w:val="002C50A4"/>
    <w:rsid w:val="002C5AC7"/>
    <w:rsid w:val="002C72F1"/>
    <w:rsid w:val="002C7F87"/>
    <w:rsid w:val="002D2E87"/>
    <w:rsid w:val="002D37F6"/>
    <w:rsid w:val="002D3B90"/>
    <w:rsid w:val="002D40C0"/>
    <w:rsid w:val="002D4298"/>
    <w:rsid w:val="002D596B"/>
    <w:rsid w:val="002D5AED"/>
    <w:rsid w:val="002D5CF9"/>
    <w:rsid w:val="002D715F"/>
    <w:rsid w:val="002D77E2"/>
    <w:rsid w:val="002E09B3"/>
    <w:rsid w:val="002E227B"/>
    <w:rsid w:val="002E3CBA"/>
    <w:rsid w:val="002E5D21"/>
    <w:rsid w:val="002E6C6A"/>
    <w:rsid w:val="002E7ADA"/>
    <w:rsid w:val="002E7B2B"/>
    <w:rsid w:val="002F0288"/>
    <w:rsid w:val="002F113B"/>
    <w:rsid w:val="002F129F"/>
    <w:rsid w:val="002F295A"/>
    <w:rsid w:val="002F3F15"/>
    <w:rsid w:val="002F4E70"/>
    <w:rsid w:val="002F5411"/>
    <w:rsid w:val="002F6A53"/>
    <w:rsid w:val="002F7BA3"/>
    <w:rsid w:val="00300380"/>
    <w:rsid w:val="00301CD0"/>
    <w:rsid w:val="00302990"/>
    <w:rsid w:val="00302B2E"/>
    <w:rsid w:val="00303E1F"/>
    <w:rsid w:val="00305138"/>
    <w:rsid w:val="003065BE"/>
    <w:rsid w:val="003101AE"/>
    <w:rsid w:val="00310686"/>
    <w:rsid w:val="00310B03"/>
    <w:rsid w:val="00310B3F"/>
    <w:rsid w:val="003118B3"/>
    <w:rsid w:val="00313526"/>
    <w:rsid w:val="003139D6"/>
    <w:rsid w:val="00313B0D"/>
    <w:rsid w:val="00314841"/>
    <w:rsid w:val="003149C9"/>
    <w:rsid w:val="003204AA"/>
    <w:rsid w:val="00323133"/>
    <w:rsid w:val="00323969"/>
    <w:rsid w:val="00324000"/>
    <w:rsid w:val="0032478C"/>
    <w:rsid w:val="00324FF5"/>
    <w:rsid w:val="003257E2"/>
    <w:rsid w:val="003266A6"/>
    <w:rsid w:val="003278E4"/>
    <w:rsid w:val="00327B65"/>
    <w:rsid w:val="00334ADF"/>
    <w:rsid w:val="003354D3"/>
    <w:rsid w:val="00335AA2"/>
    <w:rsid w:val="003363EB"/>
    <w:rsid w:val="00336CF7"/>
    <w:rsid w:val="00336D2A"/>
    <w:rsid w:val="00336F48"/>
    <w:rsid w:val="00337242"/>
    <w:rsid w:val="003404C0"/>
    <w:rsid w:val="0034071A"/>
    <w:rsid w:val="0034175A"/>
    <w:rsid w:val="00341881"/>
    <w:rsid w:val="00341893"/>
    <w:rsid w:val="00341B12"/>
    <w:rsid w:val="00341F49"/>
    <w:rsid w:val="00342D9E"/>
    <w:rsid w:val="003437BB"/>
    <w:rsid w:val="00343864"/>
    <w:rsid w:val="00343DBF"/>
    <w:rsid w:val="0034524B"/>
    <w:rsid w:val="0034536F"/>
    <w:rsid w:val="00345FBC"/>
    <w:rsid w:val="003473C6"/>
    <w:rsid w:val="0035077F"/>
    <w:rsid w:val="0035132C"/>
    <w:rsid w:val="003519CB"/>
    <w:rsid w:val="00351E21"/>
    <w:rsid w:val="003520D5"/>
    <w:rsid w:val="003527D5"/>
    <w:rsid w:val="00355316"/>
    <w:rsid w:val="00360478"/>
    <w:rsid w:val="00360E7D"/>
    <w:rsid w:val="003617BB"/>
    <w:rsid w:val="00362931"/>
    <w:rsid w:val="00365A5D"/>
    <w:rsid w:val="00365E48"/>
    <w:rsid w:val="00367325"/>
    <w:rsid w:val="00367B78"/>
    <w:rsid w:val="00367FE2"/>
    <w:rsid w:val="003709DD"/>
    <w:rsid w:val="00374F10"/>
    <w:rsid w:val="003750D7"/>
    <w:rsid w:val="0037675D"/>
    <w:rsid w:val="00376E4C"/>
    <w:rsid w:val="00377081"/>
    <w:rsid w:val="00377819"/>
    <w:rsid w:val="00380615"/>
    <w:rsid w:val="0038137A"/>
    <w:rsid w:val="00381A25"/>
    <w:rsid w:val="00381A9C"/>
    <w:rsid w:val="00383D42"/>
    <w:rsid w:val="00384FB3"/>
    <w:rsid w:val="00385590"/>
    <w:rsid w:val="003868AF"/>
    <w:rsid w:val="003870C6"/>
    <w:rsid w:val="0038725A"/>
    <w:rsid w:val="0038738D"/>
    <w:rsid w:val="00387AD1"/>
    <w:rsid w:val="00387C01"/>
    <w:rsid w:val="00391E74"/>
    <w:rsid w:val="00392A17"/>
    <w:rsid w:val="0039467A"/>
    <w:rsid w:val="00394FFE"/>
    <w:rsid w:val="00395521"/>
    <w:rsid w:val="003965C6"/>
    <w:rsid w:val="00396DC7"/>
    <w:rsid w:val="00397149"/>
    <w:rsid w:val="0039776C"/>
    <w:rsid w:val="00397EAD"/>
    <w:rsid w:val="003A0690"/>
    <w:rsid w:val="003A0C9C"/>
    <w:rsid w:val="003A1945"/>
    <w:rsid w:val="003A1BA8"/>
    <w:rsid w:val="003A26A1"/>
    <w:rsid w:val="003A2D74"/>
    <w:rsid w:val="003A2F66"/>
    <w:rsid w:val="003A41E8"/>
    <w:rsid w:val="003A4BB1"/>
    <w:rsid w:val="003A6081"/>
    <w:rsid w:val="003B073C"/>
    <w:rsid w:val="003B2262"/>
    <w:rsid w:val="003B25FE"/>
    <w:rsid w:val="003B266E"/>
    <w:rsid w:val="003B386B"/>
    <w:rsid w:val="003B3938"/>
    <w:rsid w:val="003B794E"/>
    <w:rsid w:val="003C1247"/>
    <w:rsid w:val="003C25CA"/>
    <w:rsid w:val="003C515D"/>
    <w:rsid w:val="003C5B77"/>
    <w:rsid w:val="003C7A2E"/>
    <w:rsid w:val="003D0394"/>
    <w:rsid w:val="003D14F0"/>
    <w:rsid w:val="003D184C"/>
    <w:rsid w:val="003D19A1"/>
    <w:rsid w:val="003D2E86"/>
    <w:rsid w:val="003D3DCA"/>
    <w:rsid w:val="003D609C"/>
    <w:rsid w:val="003D70D8"/>
    <w:rsid w:val="003E0465"/>
    <w:rsid w:val="003E128C"/>
    <w:rsid w:val="003E2985"/>
    <w:rsid w:val="003E3D1A"/>
    <w:rsid w:val="003E78EF"/>
    <w:rsid w:val="003F0423"/>
    <w:rsid w:val="003F0922"/>
    <w:rsid w:val="003F2B42"/>
    <w:rsid w:val="003F42A4"/>
    <w:rsid w:val="003F4FBD"/>
    <w:rsid w:val="003F66C7"/>
    <w:rsid w:val="003F76D6"/>
    <w:rsid w:val="00400AED"/>
    <w:rsid w:val="00400CAE"/>
    <w:rsid w:val="00400DE5"/>
    <w:rsid w:val="00401F22"/>
    <w:rsid w:val="00403EAC"/>
    <w:rsid w:val="0040422B"/>
    <w:rsid w:val="00404AA6"/>
    <w:rsid w:val="00405D58"/>
    <w:rsid w:val="00406327"/>
    <w:rsid w:val="0041002C"/>
    <w:rsid w:val="00410DD9"/>
    <w:rsid w:val="00411117"/>
    <w:rsid w:val="004121A3"/>
    <w:rsid w:val="004131D9"/>
    <w:rsid w:val="004138CB"/>
    <w:rsid w:val="004141B7"/>
    <w:rsid w:val="00415435"/>
    <w:rsid w:val="00415990"/>
    <w:rsid w:val="004178C6"/>
    <w:rsid w:val="00417974"/>
    <w:rsid w:val="004225B0"/>
    <w:rsid w:val="00422923"/>
    <w:rsid w:val="00423469"/>
    <w:rsid w:val="00425766"/>
    <w:rsid w:val="0042584E"/>
    <w:rsid w:val="00425944"/>
    <w:rsid w:val="00426472"/>
    <w:rsid w:val="00427C5A"/>
    <w:rsid w:val="0043028A"/>
    <w:rsid w:val="004305D4"/>
    <w:rsid w:val="00431346"/>
    <w:rsid w:val="004325D6"/>
    <w:rsid w:val="00432D08"/>
    <w:rsid w:val="00432FB2"/>
    <w:rsid w:val="00433940"/>
    <w:rsid w:val="004364E1"/>
    <w:rsid w:val="004411F7"/>
    <w:rsid w:val="00441325"/>
    <w:rsid w:val="00442005"/>
    <w:rsid w:val="00442AC7"/>
    <w:rsid w:val="00443D87"/>
    <w:rsid w:val="0044422A"/>
    <w:rsid w:val="00444F80"/>
    <w:rsid w:val="00450371"/>
    <w:rsid w:val="004505AD"/>
    <w:rsid w:val="004520C1"/>
    <w:rsid w:val="004525B8"/>
    <w:rsid w:val="00453506"/>
    <w:rsid w:val="004553CC"/>
    <w:rsid w:val="004557C5"/>
    <w:rsid w:val="004558B9"/>
    <w:rsid w:val="00455BDD"/>
    <w:rsid w:val="004576E4"/>
    <w:rsid w:val="00460B07"/>
    <w:rsid w:val="004614DE"/>
    <w:rsid w:val="00464652"/>
    <w:rsid w:val="004646E3"/>
    <w:rsid w:val="00465C37"/>
    <w:rsid w:val="00465DA9"/>
    <w:rsid w:val="00467D86"/>
    <w:rsid w:val="00467F16"/>
    <w:rsid w:val="0047044D"/>
    <w:rsid w:val="0047104E"/>
    <w:rsid w:val="004718D2"/>
    <w:rsid w:val="0047350D"/>
    <w:rsid w:val="00473AC1"/>
    <w:rsid w:val="00475274"/>
    <w:rsid w:val="0047530E"/>
    <w:rsid w:val="00475910"/>
    <w:rsid w:val="00476963"/>
    <w:rsid w:val="00480539"/>
    <w:rsid w:val="0048171B"/>
    <w:rsid w:val="00482C0C"/>
    <w:rsid w:val="00483E76"/>
    <w:rsid w:val="0048413A"/>
    <w:rsid w:val="00484752"/>
    <w:rsid w:val="004869D2"/>
    <w:rsid w:val="00487EBA"/>
    <w:rsid w:val="00492231"/>
    <w:rsid w:val="00492DB8"/>
    <w:rsid w:val="00493C2A"/>
    <w:rsid w:val="004948CC"/>
    <w:rsid w:val="004949D5"/>
    <w:rsid w:val="004953E7"/>
    <w:rsid w:val="00495883"/>
    <w:rsid w:val="00496298"/>
    <w:rsid w:val="00496E8A"/>
    <w:rsid w:val="00497483"/>
    <w:rsid w:val="004A0FF0"/>
    <w:rsid w:val="004A119F"/>
    <w:rsid w:val="004A22B4"/>
    <w:rsid w:val="004A2A62"/>
    <w:rsid w:val="004A3606"/>
    <w:rsid w:val="004A3AD6"/>
    <w:rsid w:val="004A5E80"/>
    <w:rsid w:val="004B0F8C"/>
    <w:rsid w:val="004B1BFA"/>
    <w:rsid w:val="004B2A2E"/>
    <w:rsid w:val="004B339C"/>
    <w:rsid w:val="004B41F0"/>
    <w:rsid w:val="004B551D"/>
    <w:rsid w:val="004B70DF"/>
    <w:rsid w:val="004B7782"/>
    <w:rsid w:val="004C0074"/>
    <w:rsid w:val="004C32CE"/>
    <w:rsid w:val="004C3738"/>
    <w:rsid w:val="004C4540"/>
    <w:rsid w:val="004C4B97"/>
    <w:rsid w:val="004C5994"/>
    <w:rsid w:val="004C5E65"/>
    <w:rsid w:val="004C61BB"/>
    <w:rsid w:val="004C63A4"/>
    <w:rsid w:val="004C6AA1"/>
    <w:rsid w:val="004C6BAD"/>
    <w:rsid w:val="004C713E"/>
    <w:rsid w:val="004C73A4"/>
    <w:rsid w:val="004C7975"/>
    <w:rsid w:val="004D0E06"/>
    <w:rsid w:val="004D117B"/>
    <w:rsid w:val="004D298C"/>
    <w:rsid w:val="004D3D5D"/>
    <w:rsid w:val="004D404B"/>
    <w:rsid w:val="004D49FB"/>
    <w:rsid w:val="004D4B83"/>
    <w:rsid w:val="004D6A03"/>
    <w:rsid w:val="004E278E"/>
    <w:rsid w:val="004E2C7D"/>
    <w:rsid w:val="004E3E67"/>
    <w:rsid w:val="004E5347"/>
    <w:rsid w:val="004E56DD"/>
    <w:rsid w:val="004E6B0E"/>
    <w:rsid w:val="004F2565"/>
    <w:rsid w:val="004F40F6"/>
    <w:rsid w:val="004F4B54"/>
    <w:rsid w:val="004F5429"/>
    <w:rsid w:val="004F5F3B"/>
    <w:rsid w:val="004F6A6B"/>
    <w:rsid w:val="00501383"/>
    <w:rsid w:val="00502833"/>
    <w:rsid w:val="005028F0"/>
    <w:rsid w:val="00503312"/>
    <w:rsid w:val="00503615"/>
    <w:rsid w:val="0050468F"/>
    <w:rsid w:val="00505409"/>
    <w:rsid w:val="00506214"/>
    <w:rsid w:val="00506C40"/>
    <w:rsid w:val="00507D56"/>
    <w:rsid w:val="00511486"/>
    <w:rsid w:val="005118A2"/>
    <w:rsid w:val="005118E3"/>
    <w:rsid w:val="00511F44"/>
    <w:rsid w:val="005138B0"/>
    <w:rsid w:val="00513D66"/>
    <w:rsid w:val="00514501"/>
    <w:rsid w:val="00514ABB"/>
    <w:rsid w:val="005205EC"/>
    <w:rsid w:val="0052093F"/>
    <w:rsid w:val="00522166"/>
    <w:rsid w:val="0052255B"/>
    <w:rsid w:val="00523824"/>
    <w:rsid w:val="00524A63"/>
    <w:rsid w:val="00525165"/>
    <w:rsid w:val="005278A4"/>
    <w:rsid w:val="005278F9"/>
    <w:rsid w:val="005302A2"/>
    <w:rsid w:val="005319E4"/>
    <w:rsid w:val="00533436"/>
    <w:rsid w:val="00533740"/>
    <w:rsid w:val="00533A7E"/>
    <w:rsid w:val="005340EA"/>
    <w:rsid w:val="00534164"/>
    <w:rsid w:val="00534453"/>
    <w:rsid w:val="00535CD4"/>
    <w:rsid w:val="00536E67"/>
    <w:rsid w:val="00536F40"/>
    <w:rsid w:val="005378D7"/>
    <w:rsid w:val="0054063A"/>
    <w:rsid w:val="00540706"/>
    <w:rsid w:val="005421E7"/>
    <w:rsid w:val="005429F1"/>
    <w:rsid w:val="00543911"/>
    <w:rsid w:val="00544BFC"/>
    <w:rsid w:val="00544FDC"/>
    <w:rsid w:val="00550114"/>
    <w:rsid w:val="00550D80"/>
    <w:rsid w:val="0055374B"/>
    <w:rsid w:val="00553C6B"/>
    <w:rsid w:val="00554D53"/>
    <w:rsid w:val="00554EEF"/>
    <w:rsid w:val="0055612E"/>
    <w:rsid w:val="005564BE"/>
    <w:rsid w:val="00556524"/>
    <w:rsid w:val="0055677E"/>
    <w:rsid w:val="0056060C"/>
    <w:rsid w:val="00562465"/>
    <w:rsid w:val="00562CE2"/>
    <w:rsid w:val="00565535"/>
    <w:rsid w:val="00565FE9"/>
    <w:rsid w:val="00566B17"/>
    <w:rsid w:val="005703D4"/>
    <w:rsid w:val="005704A7"/>
    <w:rsid w:val="00570C3F"/>
    <w:rsid w:val="00574162"/>
    <w:rsid w:val="00574188"/>
    <w:rsid w:val="0057534D"/>
    <w:rsid w:val="0057590D"/>
    <w:rsid w:val="00575A75"/>
    <w:rsid w:val="005810CB"/>
    <w:rsid w:val="00581A74"/>
    <w:rsid w:val="00582464"/>
    <w:rsid w:val="00583B23"/>
    <w:rsid w:val="00584245"/>
    <w:rsid w:val="00585104"/>
    <w:rsid w:val="00585AF3"/>
    <w:rsid w:val="00586037"/>
    <w:rsid w:val="00586EEF"/>
    <w:rsid w:val="00587526"/>
    <w:rsid w:val="00590213"/>
    <w:rsid w:val="005902CD"/>
    <w:rsid w:val="00591F2E"/>
    <w:rsid w:val="0059233B"/>
    <w:rsid w:val="00592ACF"/>
    <w:rsid w:val="005932D6"/>
    <w:rsid w:val="0059401A"/>
    <w:rsid w:val="00595980"/>
    <w:rsid w:val="00595EE2"/>
    <w:rsid w:val="00596BE0"/>
    <w:rsid w:val="005A0E61"/>
    <w:rsid w:val="005A3C52"/>
    <w:rsid w:val="005A4F94"/>
    <w:rsid w:val="005A5597"/>
    <w:rsid w:val="005A5CA2"/>
    <w:rsid w:val="005A5D8C"/>
    <w:rsid w:val="005A6C98"/>
    <w:rsid w:val="005A71BB"/>
    <w:rsid w:val="005A75F9"/>
    <w:rsid w:val="005A76C8"/>
    <w:rsid w:val="005A7DE6"/>
    <w:rsid w:val="005B1B85"/>
    <w:rsid w:val="005B297A"/>
    <w:rsid w:val="005B347F"/>
    <w:rsid w:val="005B6BC8"/>
    <w:rsid w:val="005B73DD"/>
    <w:rsid w:val="005B7B70"/>
    <w:rsid w:val="005C0DC2"/>
    <w:rsid w:val="005C1187"/>
    <w:rsid w:val="005C1AB5"/>
    <w:rsid w:val="005C32F2"/>
    <w:rsid w:val="005C6133"/>
    <w:rsid w:val="005C7EF2"/>
    <w:rsid w:val="005D0C55"/>
    <w:rsid w:val="005D2BC8"/>
    <w:rsid w:val="005D323F"/>
    <w:rsid w:val="005D39CC"/>
    <w:rsid w:val="005D659A"/>
    <w:rsid w:val="005D6720"/>
    <w:rsid w:val="005E1212"/>
    <w:rsid w:val="005E5177"/>
    <w:rsid w:val="005F05D1"/>
    <w:rsid w:val="005F223E"/>
    <w:rsid w:val="005F5281"/>
    <w:rsid w:val="005F6395"/>
    <w:rsid w:val="005F6502"/>
    <w:rsid w:val="0060067F"/>
    <w:rsid w:val="00600B79"/>
    <w:rsid w:val="00601552"/>
    <w:rsid w:val="00601C00"/>
    <w:rsid w:val="0060447A"/>
    <w:rsid w:val="00604894"/>
    <w:rsid w:val="00605B84"/>
    <w:rsid w:val="006075CD"/>
    <w:rsid w:val="00610192"/>
    <w:rsid w:val="0061081C"/>
    <w:rsid w:val="0061126E"/>
    <w:rsid w:val="00611BAD"/>
    <w:rsid w:val="00612CCF"/>
    <w:rsid w:val="00614F58"/>
    <w:rsid w:val="006167AF"/>
    <w:rsid w:val="006171F1"/>
    <w:rsid w:val="00620D4A"/>
    <w:rsid w:val="00621796"/>
    <w:rsid w:val="00621EF9"/>
    <w:rsid w:val="00621FB9"/>
    <w:rsid w:val="00622B0A"/>
    <w:rsid w:val="006236EE"/>
    <w:rsid w:val="006245CA"/>
    <w:rsid w:val="00624CF6"/>
    <w:rsid w:val="006267CE"/>
    <w:rsid w:val="006270A2"/>
    <w:rsid w:val="006310D5"/>
    <w:rsid w:val="0063192C"/>
    <w:rsid w:val="00633502"/>
    <w:rsid w:val="0063383B"/>
    <w:rsid w:val="006339F0"/>
    <w:rsid w:val="00633F27"/>
    <w:rsid w:val="006346C0"/>
    <w:rsid w:val="00634BCF"/>
    <w:rsid w:val="00635D34"/>
    <w:rsid w:val="006366AA"/>
    <w:rsid w:val="006366BB"/>
    <w:rsid w:val="0063758B"/>
    <w:rsid w:val="00637B19"/>
    <w:rsid w:val="00640B54"/>
    <w:rsid w:val="00643720"/>
    <w:rsid w:val="006456AF"/>
    <w:rsid w:val="00647454"/>
    <w:rsid w:val="00647497"/>
    <w:rsid w:val="00650D5D"/>
    <w:rsid w:val="00651486"/>
    <w:rsid w:val="00651ED4"/>
    <w:rsid w:val="0065263F"/>
    <w:rsid w:val="00652FAD"/>
    <w:rsid w:val="0065485F"/>
    <w:rsid w:val="0065593C"/>
    <w:rsid w:val="00656AB5"/>
    <w:rsid w:val="00656DC5"/>
    <w:rsid w:val="00657F9C"/>
    <w:rsid w:val="0066344D"/>
    <w:rsid w:val="00664752"/>
    <w:rsid w:val="00665576"/>
    <w:rsid w:val="006657AF"/>
    <w:rsid w:val="0066593E"/>
    <w:rsid w:val="00665C5F"/>
    <w:rsid w:val="00666448"/>
    <w:rsid w:val="00667837"/>
    <w:rsid w:val="00670588"/>
    <w:rsid w:val="00671823"/>
    <w:rsid w:val="00672861"/>
    <w:rsid w:val="00673725"/>
    <w:rsid w:val="00674339"/>
    <w:rsid w:val="00674EEF"/>
    <w:rsid w:val="00675AB3"/>
    <w:rsid w:val="00675B6A"/>
    <w:rsid w:val="0067609D"/>
    <w:rsid w:val="0067641F"/>
    <w:rsid w:val="0067737F"/>
    <w:rsid w:val="00677A8B"/>
    <w:rsid w:val="00677E82"/>
    <w:rsid w:val="00681630"/>
    <w:rsid w:val="00681B5F"/>
    <w:rsid w:val="00681CDC"/>
    <w:rsid w:val="0068493E"/>
    <w:rsid w:val="00684E95"/>
    <w:rsid w:val="00687822"/>
    <w:rsid w:val="00687863"/>
    <w:rsid w:val="00690729"/>
    <w:rsid w:val="00691DBE"/>
    <w:rsid w:val="00692543"/>
    <w:rsid w:val="00692737"/>
    <w:rsid w:val="0069290C"/>
    <w:rsid w:val="00692BD8"/>
    <w:rsid w:val="006944AA"/>
    <w:rsid w:val="00694C73"/>
    <w:rsid w:val="00695EFE"/>
    <w:rsid w:val="00696BB2"/>
    <w:rsid w:val="00697C3F"/>
    <w:rsid w:val="006A230B"/>
    <w:rsid w:val="006A2531"/>
    <w:rsid w:val="006A3240"/>
    <w:rsid w:val="006A3F36"/>
    <w:rsid w:val="006A402D"/>
    <w:rsid w:val="006A51F6"/>
    <w:rsid w:val="006A5C52"/>
    <w:rsid w:val="006A5C95"/>
    <w:rsid w:val="006A60E2"/>
    <w:rsid w:val="006A652E"/>
    <w:rsid w:val="006A6B7D"/>
    <w:rsid w:val="006A759B"/>
    <w:rsid w:val="006A79AB"/>
    <w:rsid w:val="006B0D81"/>
    <w:rsid w:val="006B0FFE"/>
    <w:rsid w:val="006B19E7"/>
    <w:rsid w:val="006B2FD9"/>
    <w:rsid w:val="006B31B3"/>
    <w:rsid w:val="006B3964"/>
    <w:rsid w:val="006B477D"/>
    <w:rsid w:val="006B4D83"/>
    <w:rsid w:val="006B564D"/>
    <w:rsid w:val="006B6272"/>
    <w:rsid w:val="006B69B6"/>
    <w:rsid w:val="006B75BB"/>
    <w:rsid w:val="006B7E69"/>
    <w:rsid w:val="006C01BE"/>
    <w:rsid w:val="006C1577"/>
    <w:rsid w:val="006C27CB"/>
    <w:rsid w:val="006C28D3"/>
    <w:rsid w:val="006C3D55"/>
    <w:rsid w:val="006C6D22"/>
    <w:rsid w:val="006C6E47"/>
    <w:rsid w:val="006C797C"/>
    <w:rsid w:val="006C7AE0"/>
    <w:rsid w:val="006D0B68"/>
    <w:rsid w:val="006D1805"/>
    <w:rsid w:val="006D1910"/>
    <w:rsid w:val="006D3291"/>
    <w:rsid w:val="006D365E"/>
    <w:rsid w:val="006D55F8"/>
    <w:rsid w:val="006D59C3"/>
    <w:rsid w:val="006D69FF"/>
    <w:rsid w:val="006D7010"/>
    <w:rsid w:val="006E04E3"/>
    <w:rsid w:val="006E2835"/>
    <w:rsid w:val="006E2FFA"/>
    <w:rsid w:val="006E3680"/>
    <w:rsid w:val="006E42CC"/>
    <w:rsid w:val="006E43DE"/>
    <w:rsid w:val="006E6BBA"/>
    <w:rsid w:val="006F0AF8"/>
    <w:rsid w:val="006F0BA6"/>
    <w:rsid w:val="006F2DA6"/>
    <w:rsid w:val="006F2F47"/>
    <w:rsid w:val="006F316F"/>
    <w:rsid w:val="006F335A"/>
    <w:rsid w:val="006F391D"/>
    <w:rsid w:val="006F44A9"/>
    <w:rsid w:val="006F680D"/>
    <w:rsid w:val="006F7E83"/>
    <w:rsid w:val="006F7E87"/>
    <w:rsid w:val="00700076"/>
    <w:rsid w:val="0070071E"/>
    <w:rsid w:val="0070075F"/>
    <w:rsid w:val="00701661"/>
    <w:rsid w:val="00704620"/>
    <w:rsid w:val="00705D71"/>
    <w:rsid w:val="00707089"/>
    <w:rsid w:val="007070A6"/>
    <w:rsid w:val="0070793B"/>
    <w:rsid w:val="00707E32"/>
    <w:rsid w:val="00710668"/>
    <w:rsid w:val="00710C83"/>
    <w:rsid w:val="00712CEF"/>
    <w:rsid w:val="007131D3"/>
    <w:rsid w:val="0071379D"/>
    <w:rsid w:val="007139F3"/>
    <w:rsid w:val="00714520"/>
    <w:rsid w:val="00714B0F"/>
    <w:rsid w:val="00715DC0"/>
    <w:rsid w:val="00716364"/>
    <w:rsid w:val="00716E05"/>
    <w:rsid w:val="0072019C"/>
    <w:rsid w:val="00720CF6"/>
    <w:rsid w:val="007215F7"/>
    <w:rsid w:val="00721E7D"/>
    <w:rsid w:val="00722A4D"/>
    <w:rsid w:val="00722BA8"/>
    <w:rsid w:val="0072390A"/>
    <w:rsid w:val="00723BEA"/>
    <w:rsid w:val="007240B4"/>
    <w:rsid w:val="00726248"/>
    <w:rsid w:val="0072650D"/>
    <w:rsid w:val="00726EA4"/>
    <w:rsid w:val="0073022D"/>
    <w:rsid w:val="0073074B"/>
    <w:rsid w:val="00730BF9"/>
    <w:rsid w:val="0073268D"/>
    <w:rsid w:val="00733041"/>
    <w:rsid w:val="0073481E"/>
    <w:rsid w:val="0073492B"/>
    <w:rsid w:val="00735AFA"/>
    <w:rsid w:val="0074152C"/>
    <w:rsid w:val="00742BAD"/>
    <w:rsid w:val="007435A3"/>
    <w:rsid w:val="007441C2"/>
    <w:rsid w:val="00744D59"/>
    <w:rsid w:val="0074713E"/>
    <w:rsid w:val="00747AF6"/>
    <w:rsid w:val="00751D24"/>
    <w:rsid w:val="007520DB"/>
    <w:rsid w:val="00753AF6"/>
    <w:rsid w:val="00753EBD"/>
    <w:rsid w:val="00754814"/>
    <w:rsid w:val="00754962"/>
    <w:rsid w:val="00756744"/>
    <w:rsid w:val="00757BCE"/>
    <w:rsid w:val="007601F3"/>
    <w:rsid w:val="00761384"/>
    <w:rsid w:val="00761FA9"/>
    <w:rsid w:val="00763229"/>
    <w:rsid w:val="00764355"/>
    <w:rsid w:val="007648F4"/>
    <w:rsid w:val="00765600"/>
    <w:rsid w:val="00765B5E"/>
    <w:rsid w:val="0076771E"/>
    <w:rsid w:val="00767A6E"/>
    <w:rsid w:val="00770170"/>
    <w:rsid w:val="007709B6"/>
    <w:rsid w:val="00770A66"/>
    <w:rsid w:val="00770C2F"/>
    <w:rsid w:val="0077287A"/>
    <w:rsid w:val="00775AD7"/>
    <w:rsid w:val="007775F7"/>
    <w:rsid w:val="0077798A"/>
    <w:rsid w:val="00777B95"/>
    <w:rsid w:val="00777BF8"/>
    <w:rsid w:val="00780AEF"/>
    <w:rsid w:val="00780ED3"/>
    <w:rsid w:val="007818DF"/>
    <w:rsid w:val="00782181"/>
    <w:rsid w:val="00783C7F"/>
    <w:rsid w:val="00787BA6"/>
    <w:rsid w:val="007907B3"/>
    <w:rsid w:val="00790B4D"/>
    <w:rsid w:val="007929FD"/>
    <w:rsid w:val="00793404"/>
    <w:rsid w:val="007934A3"/>
    <w:rsid w:val="00796A12"/>
    <w:rsid w:val="00797F90"/>
    <w:rsid w:val="007A2B4A"/>
    <w:rsid w:val="007A2C8B"/>
    <w:rsid w:val="007A324A"/>
    <w:rsid w:val="007A34AE"/>
    <w:rsid w:val="007A4AAE"/>
    <w:rsid w:val="007A54EB"/>
    <w:rsid w:val="007A6310"/>
    <w:rsid w:val="007B0811"/>
    <w:rsid w:val="007B1F1C"/>
    <w:rsid w:val="007B2CE3"/>
    <w:rsid w:val="007B3FDF"/>
    <w:rsid w:val="007B3FF6"/>
    <w:rsid w:val="007B4516"/>
    <w:rsid w:val="007B5BEE"/>
    <w:rsid w:val="007B5E49"/>
    <w:rsid w:val="007B5F39"/>
    <w:rsid w:val="007B6295"/>
    <w:rsid w:val="007B7784"/>
    <w:rsid w:val="007C2F0B"/>
    <w:rsid w:val="007C41A4"/>
    <w:rsid w:val="007C558D"/>
    <w:rsid w:val="007C68FE"/>
    <w:rsid w:val="007C7168"/>
    <w:rsid w:val="007C720A"/>
    <w:rsid w:val="007D07A0"/>
    <w:rsid w:val="007D0859"/>
    <w:rsid w:val="007D3074"/>
    <w:rsid w:val="007D3B7C"/>
    <w:rsid w:val="007D6545"/>
    <w:rsid w:val="007D7318"/>
    <w:rsid w:val="007D74D0"/>
    <w:rsid w:val="007E1158"/>
    <w:rsid w:val="007E163B"/>
    <w:rsid w:val="007E1CDB"/>
    <w:rsid w:val="007E257E"/>
    <w:rsid w:val="007E4F06"/>
    <w:rsid w:val="007E5B2A"/>
    <w:rsid w:val="007E70C0"/>
    <w:rsid w:val="007E7E06"/>
    <w:rsid w:val="007F0C10"/>
    <w:rsid w:val="007F2CAF"/>
    <w:rsid w:val="007F3449"/>
    <w:rsid w:val="007F3F97"/>
    <w:rsid w:val="007F4856"/>
    <w:rsid w:val="007F4C31"/>
    <w:rsid w:val="007F5919"/>
    <w:rsid w:val="007F78EE"/>
    <w:rsid w:val="007F7E1D"/>
    <w:rsid w:val="008004AD"/>
    <w:rsid w:val="00800A00"/>
    <w:rsid w:val="008018F3"/>
    <w:rsid w:val="00802468"/>
    <w:rsid w:val="0080268C"/>
    <w:rsid w:val="008032DF"/>
    <w:rsid w:val="00803FC1"/>
    <w:rsid w:val="008048CE"/>
    <w:rsid w:val="00804ACD"/>
    <w:rsid w:val="00804CFA"/>
    <w:rsid w:val="00804F82"/>
    <w:rsid w:val="008059D9"/>
    <w:rsid w:val="00805C85"/>
    <w:rsid w:val="00806AB1"/>
    <w:rsid w:val="00810EB8"/>
    <w:rsid w:val="00811DF3"/>
    <w:rsid w:val="008123F9"/>
    <w:rsid w:val="00815F6A"/>
    <w:rsid w:val="0081632A"/>
    <w:rsid w:val="008164FA"/>
    <w:rsid w:val="0081768E"/>
    <w:rsid w:val="008209B8"/>
    <w:rsid w:val="00820CE0"/>
    <w:rsid w:val="00822168"/>
    <w:rsid w:val="00823C54"/>
    <w:rsid w:val="00824178"/>
    <w:rsid w:val="00824D40"/>
    <w:rsid w:val="0082534E"/>
    <w:rsid w:val="008271D7"/>
    <w:rsid w:val="00830014"/>
    <w:rsid w:val="0083013C"/>
    <w:rsid w:val="0083132A"/>
    <w:rsid w:val="00835B02"/>
    <w:rsid w:val="00836727"/>
    <w:rsid w:val="00836D2B"/>
    <w:rsid w:val="0083708C"/>
    <w:rsid w:val="00840E46"/>
    <w:rsid w:val="00841F2A"/>
    <w:rsid w:val="0084389B"/>
    <w:rsid w:val="00845855"/>
    <w:rsid w:val="0084591F"/>
    <w:rsid w:val="00845939"/>
    <w:rsid w:val="00846FEB"/>
    <w:rsid w:val="0084724C"/>
    <w:rsid w:val="0084774C"/>
    <w:rsid w:val="00850FAE"/>
    <w:rsid w:val="0085203E"/>
    <w:rsid w:val="008536FF"/>
    <w:rsid w:val="0085375C"/>
    <w:rsid w:val="0085379C"/>
    <w:rsid w:val="00853F6A"/>
    <w:rsid w:val="00856A68"/>
    <w:rsid w:val="00856D4A"/>
    <w:rsid w:val="008578FF"/>
    <w:rsid w:val="008610D3"/>
    <w:rsid w:val="008615D6"/>
    <w:rsid w:val="00863A22"/>
    <w:rsid w:val="00864F87"/>
    <w:rsid w:val="008652C9"/>
    <w:rsid w:val="00866346"/>
    <w:rsid w:val="00866A29"/>
    <w:rsid w:val="008675E2"/>
    <w:rsid w:val="0086762A"/>
    <w:rsid w:val="00867C1F"/>
    <w:rsid w:val="00872A3E"/>
    <w:rsid w:val="00872EBF"/>
    <w:rsid w:val="008740FB"/>
    <w:rsid w:val="00874327"/>
    <w:rsid w:val="00874648"/>
    <w:rsid w:val="008746CD"/>
    <w:rsid w:val="00875357"/>
    <w:rsid w:val="00875951"/>
    <w:rsid w:val="00875E05"/>
    <w:rsid w:val="00882009"/>
    <w:rsid w:val="00882293"/>
    <w:rsid w:val="00882ED6"/>
    <w:rsid w:val="008856A6"/>
    <w:rsid w:val="008862BA"/>
    <w:rsid w:val="00887F54"/>
    <w:rsid w:val="0089106E"/>
    <w:rsid w:val="008917E0"/>
    <w:rsid w:val="00892B27"/>
    <w:rsid w:val="00892C09"/>
    <w:rsid w:val="008934CD"/>
    <w:rsid w:val="00895BD9"/>
    <w:rsid w:val="00895D95"/>
    <w:rsid w:val="00896BC6"/>
    <w:rsid w:val="00896F2D"/>
    <w:rsid w:val="00897D7E"/>
    <w:rsid w:val="008A0EE7"/>
    <w:rsid w:val="008A14CF"/>
    <w:rsid w:val="008A2A26"/>
    <w:rsid w:val="008A4612"/>
    <w:rsid w:val="008A527C"/>
    <w:rsid w:val="008A5C4C"/>
    <w:rsid w:val="008A62D3"/>
    <w:rsid w:val="008A62EB"/>
    <w:rsid w:val="008B098F"/>
    <w:rsid w:val="008B1E2E"/>
    <w:rsid w:val="008B655D"/>
    <w:rsid w:val="008C0A70"/>
    <w:rsid w:val="008C0DA4"/>
    <w:rsid w:val="008C23AF"/>
    <w:rsid w:val="008C29C5"/>
    <w:rsid w:val="008C2A76"/>
    <w:rsid w:val="008C2ECC"/>
    <w:rsid w:val="008C3681"/>
    <w:rsid w:val="008C5CB4"/>
    <w:rsid w:val="008C6D47"/>
    <w:rsid w:val="008C70E2"/>
    <w:rsid w:val="008D3FE9"/>
    <w:rsid w:val="008D459C"/>
    <w:rsid w:val="008D4DB1"/>
    <w:rsid w:val="008D4F08"/>
    <w:rsid w:val="008D5DB7"/>
    <w:rsid w:val="008D7CE8"/>
    <w:rsid w:val="008E077D"/>
    <w:rsid w:val="008E29F0"/>
    <w:rsid w:val="008E42B5"/>
    <w:rsid w:val="008E5845"/>
    <w:rsid w:val="008F0AF2"/>
    <w:rsid w:val="008F16EA"/>
    <w:rsid w:val="008F322E"/>
    <w:rsid w:val="008F4A3A"/>
    <w:rsid w:val="008F4D08"/>
    <w:rsid w:val="008F7927"/>
    <w:rsid w:val="008F7E47"/>
    <w:rsid w:val="00900AC7"/>
    <w:rsid w:val="0090263E"/>
    <w:rsid w:val="0090437F"/>
    <w:rsid w:val="009048D7"/>
    <w:rsid w:val="00904C4F"/>
    <w:rsid w:val="00907A4D"/>
    <w:rsid w:val="00907F4D"/>
    <w:rsid w:val="009126DF"/>
    <w:rsid w:val="00912B05"/>
    <w:rsid w:val="00912C18"/>
    <w:rsid w:val="00916F33"/>
    <w:rsid w:val="00917CC4"/>
    <w:rsid w:val="00920899"/>
    <w:rsid w:val="00921CF5"/>
    <w:rsid w:val="009228F4"/>
    <w:rsid w:val="00923847"/>
    <w:rsid w:val="009254D0"/>
    <w:rsid w:val="009254D1"/>
    <w:rsid w:val="00927EAB"/>
    <w:rsid w:val="00930196"/>
    <w:rsid w:val="00930572"/>
    <w:rsid w:val="00931694"/>
    <w:rsid w:val="00932DE6"/>
    <w:rsid w:val="00932FAD"/>
    <w:rsid w:val="00933156"/>
    <w:rsid w:val="00933243"/>
    <w:rsid w:val="00933251"/>
    <w:rsid w:val="00935111"/>
    <w:rsid w:val="00941EB7"/>
    <w:rsid w:val="00942BFD"/>
    <w:rsid w:val="0094352E"/>
    <w:rsid w:val="00946F3F"/>
    <w:rsid w:val="00947731"/>
    <w:rsid w:val="00950FF8"/>
    <w:rsid w:val="00952B07"/>
    <w:rsid w:val="009539F6"/>
    <w:rsid w:val="00953AFC"/>
    <w:rsid w:val="009540C7"/>
    <w:rsid w:val="009541DC"/>
    <w:rsid w:val="00955CA2"/>
    <w:rsid w:val="009568A1"/>
    <w:rsid w:val="009574F7"/>
    <w:rsid w:val="0096029C"/>
    <w:rsid w:val="0096092B"/>
    <w:rsid w:val="00960D8D"/>
    <w:rsid w:val="00962E52"/>
    <w:rsid w:val="00963BC0"/>
    <w:rsid w:val="00965B73"/>
    <w:rsid w:val="0096714F"/>
    <w:rsid w:val="00970E13"/>
    <w:rsid w:val="00971B1A"/>
    <w:rsid w:val="00971EE6"/>
    <w:rsid w:val="00972196"/>
    <w:rsid w:val="00972215"/>
    <w:rsid w:val="009758B0"/>
    <w:rsid w:val="00975F71"/>
    <w:rsid w:val="009765B8"/>
    <w:rsid w:val="00981A24"/>
    <w:rsid w:val="009822AE"/>
    <w:rsid w:val="009838A0"/>
    <w:rsid w:val="00986329"/>
    <w:rsid w:val="0098706D"/>
    <w:rsid w:val="00987CF2"/>
    <w:rsid w:val="009909E3"/>
    <w:rsid w:val="00990CB9"/>
    <w:rsid w:val="00990F3E"/>
    <w:rsid w:val="00992DE3"/>
    <w:rsid w:val="00993463"/>
    <w:rsid w:val="00993C65"/>
    <w:rsid w:val="00993E22"/>
    <w:rsid w:val="0099437D"/>
    <w:rsid w:val="009957B8"/>
    <w:rsid w:val="00995B0D"/>
    <w:rsid w:val="00995CBC"/>
    <w:rsid w:val="00996B0A"/>
    <w:rsid w:val="009973C6"/>
    <w:rsid w:val="00997EA6"/>
    <w:rsid w:val="009A041B"/>
    <w:rsid w:val="009A3054"/>
    <w:rsid w:val="009A36DE"/>
    <w:rsid w:val="009A4464"/>
    <w:rsid w:val="009A4E73"/>
    <w:rsid w:val="009A68D8"/>
    <w:rsid w:val="009A68E8"/>
    <w:rsid w:val="009A779A"/>
    <w:rsid w:val="009B39BB"/>
    <w:rsid w:val="009B5201"/>
    <w:rsid w:val="009B6064"/>
    <w:rsid w:val="009B6638"/>
    <w:rsid w:val="009B7B7C"/>
    <w:rsid w:val="009B7F03"/>
    <w:rsid w:val="009C32C5"/>
    <w:rsid w:val="009C5216"/>
    <w:rsid w:val="009D11B0"/>
    <w:rsid w:val="009D543F"/>
    <w:rsid w:val="009D56F5"/>
    <w:rsid w:val="009D5C83"/>
    <w:rsid w:val="009D5C8A"/>
    <w:rsid w:val="009D6796"/>
    <w:rsid w:val="009D6C96"/>
    <w:rsid w:val="009D7773"/>
    <w:rsid w:val="009D7BBA"/>
    <w:rsid w:val="009E0048"/>
    <w:rsid w:val="009E03E0"/>
    <w:rsid w:val="009E048A"/>
    <w:rsid w:val="009E0719"/>
    <w:rsid w:val="009E0C52"/>
    <w:rsid w:val="009E288F"/>
    <w:rsid w:val="009E626E"/>
    <w:rsid w:val="009E66F2"/>
    <w:rsid w:val="009E6A2B"/>
    <w:rsid w:val="009E6E42"/>
    <w:rsid w:val="009E7B94"/>
    <w:rsid w:val="009E7BB3"/>
    <w:rsid w:val="009F4BC9"/>
    <w:rsid w:val="009F597E"/>
    <w:rsid w:val="009F60BC"/>
    <w:rsid w:val="009F699B"/>
    <w:rsid w:val="009F79B6"/>
    <w:rsid w:val="00A009A6"/>
    <w:rsid w:val="00A00B77"/>
    <w:rsid w:val="00A014A7"/>
    <w:rsid w:val="00A024D3"/>
    <w:rsid w:val="00A028A7"/>
    <w:rsid w:val="00A04B0D"/>
    <w:rsid w:val="00A107D9"/>
    <w:rsid w:val="00A10AFE"/>
    <w:rsid w:val="00A11629"/>
    <w:rsid w:val="00A12835"/>
    <w:rsid w:val="00A128F9"/>
    <w:rsid w:val="00A12C29"/>
    <w:rsid w:val="00A13B1A"/>
    <w:rsid w:val="00A13B79"/>
    <w:rsid w:val="00A151C3"/>
    <w:rsid w:val="00A16B84"/>
    <w:rsid w:val="00A22461"/>
    <w:rsid w:val="00A2256D"/>
    <w:rsid w:val="00A226AD"/>
    <w:rsid w:val="00A227EE"/>
    <w:rsid w:val="00A258B4"/>
    <w:rsid w:val="00A25E7F"/>
    <w:rsid w:val="00A313C4"/>
    <w:rsid w:val="00A3211D"/>
    <w:rsid w:val="00A346F6"/>
    <w:rsid w:val="00A34ABE"/>
    <w:rsid w:val="00A357D5"/>
    <w:rsid w:val="00A35A43"/>
    <w:rsid w:val="00A35AA0"/>
    <w:rsid w:val="00A35CE1"/>
    <w:rsid w:val="00A36407"/>
    <w:rsid w:val="00A36BDB"/>
    <w:rsid w:val="00A3786E"/>
    <w:rsid w:val="00A41BB6"/>
    <w:rsid w:val="00A41ECE"/>
    <w:rsid w:val="00A42029"/>
    <w:rsid w:val="00A43F0B"/>
    <w:rsid w:val="00A44B96"/>
    <w:rsid w:val="00A46E01"/>
    <w:rsid w:val="00A508E6"/>
    <w:rsid w:val="00A50C94"/>
    <w:rsid w:val="00A514D4"/>
    <w:rsid w:val="00A51610"/>
    <w:rsid w:val="00A531B1"/>
    <w:rsid w:val="00A537AB"/>
    <w:rsid w:val="00A53C17"/>
    <w:rsid w:val="00A54CE6"/>
    <w:rsid w:val="00A54E70"/>
    <w:rsid w:val="00A557DD"/>
    <w:rsid w:val="00A55AEA"/>
    <w:rsid w:val="00A55BAF"/>
    <w:rsid w:val="00A55CC1"/>
    <w:rsid w:val="00A55E75"/>
    <w:rsid w:val="00A56F6C"/>
    <w:rsid w:val="00A57A4A"/>
    <w:rsid w:val="00A61239"/>
    <w:rsid w:val="00A6190B"/>
    <w:rsid w:val="00A620C3"/>
    <w:rsid w:val="00A63514"/>
    <w:rsid w:val="00A64981"/>
    <w:rsid w:val="00A64F79"/>
    <w:rsid w:val="00A6698C"/>
    <w:rsid w:val="00A66B40"/>
    <w:rsid w:val="00A73300"/>
    <w:rsid w:val="00A76128"/>
    <w:rsid w:val="00A76161"/>
    <w:rsid w:val="00A80986"/>
    <w:rsid w:val="00A82A2D"/>
    <w:rsid w:val="00A82AAF"/>
    <w:rsid w:val="00A839A3"/>
    <w:rsid w:val="00A85E82"/>
    <w:rsid w:val="00A86E35"/>
    <w:rsid w:val="00A9073E"/>
    <w:rsid w:val="00A91B0F"/>
    <w:rsid w:val="00A91B1F"/>
    <w:rsid w:val="00A91F1B"/>
    <w:rsid w:val="00A951E1"/>
    <w:rsid w:val="00A97876"/>
    <w:rsid w:val="00AA13B9"/>
    <w:rsid w:val="00AA1CF0"/>
    <w:rsid w:val="00AA2091"/>
    <w:rsid w:val="00AA27D8"/>
    <w:rsid w:val="00AA379F"/>
    <w:rsid w:val="00AA5ABE"/>
    <w:rsid w:val="00AA64E2"/>
    <w:rsid w:val="00AA7322"/>
    <w:rsid w:val="00AA7CEF"/>
    <w:rsid w:val="00AB0DA2"/>
    <w:rsid w:val="00AB3073"/>
    <w:rsid w:val="00AB79F2"/>
    <w:rsid w:val="00AC093B"/>
    <w:rsid w:val="00AC0B25"/>
    <w:rsid w:val="00AC14BE"/>
    <w:rsid w:val="00AC2316"/>
    <w:rsid w:val="00AC2EC6"/>
    <w:rsid w:val="00AC2EEB"/>
    <w:rsid w:val="00AC3503"/>
    <w:rsid w:val="00AC3C33"/>
    <w:rsid w:val="00AC46BF"/>
    <w:rsid w:val="00AC5428"/>
    <w:rsid w:val="00AC545F"/>
    <w:rsid w:val="00AC69F5"/>
    <w:rsid w:val="00AC722B"/>
    <w:rsid w:val="00AC7EA9"/>
    <w:rsid w:val="00AC7FC2"/>
    <w:rsid w:val="00AD1307"/>
    <w:rsid w:val="00AD1545"/>
    <w:rsid w:val="00AD16FD"/>
    <w:rsid w:val="00AD1D11"/>
    <w:rsid w:val="00AD2129"/>
    <w:rsid w:val="00AD28F1"/>
    <w:rsid w:val="00AD532F"/>
    <w:rsid w:val="00AD6E39"/>
    <w:rsid w:val="00AE1E9C"/>
    <w:rsid w:val="00AE202C"/>
    <w:rsid w:val="00AE257A"/>
    <w:rsid w:val="00AE272F"/>
    <w:rsid w:val="00AE4C8E"/>
    <w:rsid w:val="00AE537B"/>
    <w:rsid w:val="00AE599B"/>
    <w:rsid w:val="00AE70B5"/>
    <w:rsid w:val="00AF02F8"/>
    <w:rsid w:val="00AF0615"/>
    <w:rsid w:val="00AF0A2D"/>
    <w:rsid w:val="00AF17B0"/>
    <w:rsid w:val="00AF3AC9"/>
    <w:rsid w:val="00AF56EC"/>
    <w:rsid w:val="00AF640B"/>
    <w:rsid w:val="00AF7017"/>
    <w:rsid w:val="00AF73BB"/>
    <w:rsid w:val="00AF7BE3"/>
    <w:rsid w:val="00AF7E7B"/>
    <w:rsid w:val="00B02A0B"/>
    <w:rsid w:val="00B038D5"/>
    <w:rsid w:val="00B03EC3"/>
    <w:rsid w:val="00B03F01"/>
    <w:rsid w:val="00B04193"/>
    <w:rsid w:val="00B05EF7"/>
    <w:rsid w:val="00B06C03"/>
    <w:rsid w:val="00B07464"/>
    <w:rsid w:val="00B07849"/>
    <w:rsid w:val="00B11AB6"/>
    <w:rsid w:val="00B11CF9"/>
    <w:rsid w:val="00B12297"/>
    <w:rsid w:val="00B12401"/>
    <w:rsid w:val="00B130C3"/>
    <w:rsid w:val="00B13559"/>
    <w:rsid w:val="00B149AC"/>
    <w:rsid w:val="00B15FD7"/>
    <w:rsid w:val="00B20812"/>
    <w:rsid w:val="00B20A57"/>
    <w:rsid w:val="00B218DF"/>
    <w:rsid w:val="00B21C34"/>
    <w:rsid w:val="00B22443"/>
    <w:rsid w:val="00B22712"/>
    <w:rsid w:val="00B2373D"/>
    <w:rsid w:val="00B2381D"/>
    <w:rsid w:val="00B244E1"/>
    <w:rsid w:val="00B25BF8"/>
    <w:rsid w:val="00B26AF4"/>
    <w:rsid w:val="00B271EC"/>
    <w:rsid w:val="00B27DFD"/>
    <w:rsid w:val="00B30210"/>
    <w:rsid w:val="00B3113F"/>
    <w:rsid w:val="00B311A7"/>
    <w:rsid w:val="00B35152"/>
    <w:rsid w:val="00B35DF8"/>
    <w:rsid w:val="00B37451"/>
    <w:rsid w:val="00B37F66"/>
    <w:rsid w:val="00B403EE"/>
    <w:rsid w:val="00B440D9"/>
    <w:rsid w:val="00B44E0C"/>
    <w:rsid w:val="00B46BAC"/>
    <w:rsid w:val="00B46F6E"/>
    <w:rsid w:val="00B46FF1"/>
    <w:rsid w:val="00B50CAE"/>
    <w:rsid w:val="00B52146"/>
    <w:rsid w:val="00B538ED"/>
    <w:rsid w:val="00B55816"/>
    <w:rsid w:val="00B611C9"/>
    <w:rsid w:val="00B621E5"/>
    <w:rsid w:val="00B65D4C"/>
    <w:rsid w:val="00B66A48"/>
    <w:rsid w:val="00B66AC7"/>
    <w:rsid w:val="00B66E0D"/>
    <w:rsid w:val="00B67080"/>
    <w:rsid w:val="00B679CE"/>
    <w:rsid w:val="00B71DD4"/>
    <w:rsid w:val="00B720CE"/>
    <w:rsid w:val="00B74665"/>
    <w:rsid w:val="00B774A0"/>
    <w:rsid w:val="00B77E9F"/>
    <w:rsid w:val="00B86927"/>
    <w:rsid w:val="00B86EF7"/>
    <w:rsid w:val="00B9081B"/>
    <w:rsid w:val="00B90FCB"/>
    <w:rsid w:val="00B9193C"/>
    <w:rsid w:val="00B94A6B"/>
    <w:rsid w:val="00B96096"/>
    <w:rsid w:val="00B96414"/>
    <w:rsid w:val="00BA0194"/>
    <w:rsid w:val="00BA27B5"/>
    <w:rsid w:val="00BA32A6"/>
    <w:rsid w:val="00BA6916"/>
    <w:rsid w:val="00BA7283"/>
    <w:rsid w:val="00BA756D"/>
    <w:rsid w:val="00BB0542"/>
    <w:rsid w:val="00BB1B12"/>
    <w:rsid w:val="00BB1F32"/>
    <w:rsid w:val="00BB288E"/>
    <w:rsid w:val="00BB2CF7"/>
    <w:rsid w:val="00BB340E"/>
    <w:rsid w:val="00BB4791"/>
    <w:rsid w:val="00BB5608"/>
    <w:rsid w:val="00BB6EA0"/>
    <w:rsid w:val="00BB78FE"/>
    <w:rsid w:val="00BB7A5F"/>
    <w:rsid w:val="00BC0795"/>
    <w:rsid w:val="00BC217A"/>
    <w:rsid w:val="00BC324E"/>
    <w:rsid w:val="00BC432F"/>
    <w:rsid w:val="00BC4763"/>
    <w:rsid w:val="00BC4874"/>
    <w:rsid w:val="00BC603D"/>
    <w:rsid w:val="00BC6642"/>
    <w:rsid w:val="00BC7996"/>
    <w:rsid w:val="00BD0EDE"/>
    <w:rsid w:val="00BD23BF"/>
    <w:rsid w:val="00BD262D"/>
    <w:rsid w:val="00BD4827"/>
    <w:rsid w:val="00BD5127"/>
    <w:rsid w:val="00BD6935"/>
    <w:rsid w:val="00BD7C97"/>
    <w:rsid w:val="00BE17DF"/>
    <w:rsid w:val="00BE1940"/>
    <w:rsid w:val="00BE4D3F"/>
    <w:rsid w:val="00BE4FD8"/>
    <w:rsid w:val="00BE66DE"/>
    <w:rsid w:val="00BE6B06"/>
    <w:rsid w:val="00BE6C48"/>
    <w:rsid w:val="00BF08BC"/>
    <w:rsid w:val="00BF2247"/>
    <w:rsid w:val="00BF30E8"/>
    <w:rsid w:val="00BF4194"/>
    <w:rsid w:val="00BF7AB1"/>
    <w:rsid w:val="00C01740"/>
    <w:rsid w:val="00C02CDE"/>
    <w:rsid w:val="00C02CFA"/>
    <w:rsid w:val="00C038B1"/>
    <w:rsid w:val="00C03A9A"/>
    <w:rsid w:val="00C05E82"/>
    <w:rsid w:val="00C066BE"/>
    <w:rsid w:val="00C06A53"/>
    <w:rsid w:val="00C073E7"/>
    <w:rsid w:val="00C079B4"/>
    <w:rsid w:val="00C10602"/>
    <w:rsid w:val="00C10EB7"/>
    <w:rsid w:val="00C1159D"/>
    <w:rsid w:val="00C12C91"/>
    <w:rsid w:val="00C13321"/>
    <w:rsid w:val="00C13464"/>
    <w:rsid w:val="00C13A4C"/>
    <w:rsid w:val="00C146E9"/>
    <w:rsid w:val="00C153C0"/>
    <w:rsid w:val="00C156F2"/>
    <w:rsid w:val="00C17F4B"/>
    <w:rsid w:val="00C20633"/>
    <w:rsid w:val="00C220EE"/>
    <w:rsid w:val="00C22B2E"/>
    <w:rsid w:val="00C23794"/>
    <w:rsid w:val="00C2436C"/>
    <w:rsid w:val="00C2444E"/>
    <w:rsid w:val="00C2485A"/>
    <w:rsid w:val="00C259BA"/>
    <w:rsid w:val="00C25C82"/>
    <w:rsid w:val="00C25F82"/>
    <w:rsid w:val="00C25FAB"/>
    <w:rsid w:val="00C26415"/>
    <w:rsid w:val="00C2790E"/>
    <w:rsid w:val="00C27B73"/>
    <w:rsid w:val="00C320EE"/>
    <w:rsid w:val="00C32824"/>
    <w:rsid w:val="00C32A8F"/>
    <w:rsid w:val="00C3350E"/>
    <w:rsid w:val="00C34009"/>
    <w:rsid w:val="00C3498D"/>
    <w:rsid w:val="00C37C23"/>
    <w:rsid w:val="00C401F3"/>
    <w:rsid w:val="00C40884"/>
    <w:rsid w:val="00C41E5F"/>
    <w:rsid w:val="00C42DE9"/>
    <w:rsid w:val="00C43876"/>
    <w:rsid w:val="00C45171"/>
    <w:rsid w:val="00C4593E"/>
    <w:rsid w:val="00C46637"/>
    <w:rsid w:val="00C473E3"/>
    <w:rsid w:val="00C4778D"/>
    <w:rsid w:val="00C506F8"/>
    <w:rsid w:val="00C52C60"/>
    <w:rsid w:val="00C52C6E"/>
    <w:rsid w:val="00C5467E"/>
    <w:rsid w:val="00C56C13"/>
    <w:rsid w:val="00C61374"/>
    <w:rsid w:val="00C625AD"/>
    <w:rsid w:val="00C63183"/>
    <w:rsid w:val="00C6375F"/>
    <w:rsid w:val="00C64247"/>
    <w:rsid w:val="00C647AD"/>
    <w:rsid w:val="00C65BC7"/>
    <w:rsid w:val="00C661A7"/>
    <w:rsid w:val="00C6626F"/>
    <w:rsid w:val="00C70903"/>
    <w:rsid w:val="00C7234E"/>
    <w:rsid w:val="00C76423"/>
    <w:rsid w:val="00C77F3F"/>
    <w:rsid w:val="00C80277"/>
    <w:rsid w:val="00C81733"/>
    <w:rsid w:val="00C81FCD"/>
    <w:rsid w:val="00C82496"/>
    <w:rsid w:val="00C84018"/>
    <w:rsid w:val="00C845B6"/>
    <w:rsid w:val="00C84D0C"/>
    <w:rsid w:val="00C8534A"/>
    <w:rsid w:val="00C8655F"/>
    <w:rsid w:val="00C87793"/>
    <w:rsid w:val="00C90639"/>
    <w:rsid w:val="00C9090F"/>
    <w:rsid w:val="00C90D0E"/>
    <w:rsid w:val="00C910A1"/>
    <w:rsid w:val="00C9321B"/>
    <w:rsid w:val="00C96D41"/>
    <w:rsid w:val="00CA0546"/>
    <w:rsid w:val="00CA09D7"/>
    <w:rsid w:val="00CA0DB7"/>
    <w:rsid w:val="00CA28F0"/>
    <w:rsid w:val="00CA2AAF"/>
    <w:rsid w:val="00CA56FD"/>
    <w:rsid w:val="00CA5C0F"/>
    <w:rsid w:val="00CA6A57"/>
    <w:rsid w:val="00CA6C7A"/>
    <w:rsid w:val="00CA702D"/>
    <w:rsid w:val="00CA7156"/>
    <w:rsid w:val="00CB1077"/>
    <w:rsid w:val="00CB1975"/>
    <w:rsid w:val="00CB25BE"/>
    <w:rsid w:val="00CB2BE9"/>
    <w:rsid w:val="00CB326F"/>
    <w:rsid w:val="00CB4418"/>
    <w:rsid w:val="00CB49BE"/>
    <w:rsid w:val="00CB569F"/>
    <w:rsid w:val="00CB5B5F"/>
    <w:rsid w:val="00CB72F5"/>
    <w:rsid w:val="00CB77FC"/>
    <w:rsid w:val="00CC06F4"/>
    <w:rsid w:val="00CC1BA4"/>
    <w:rsid w:val="00CC3B63"/>
    <w:rsid w:val="00CC4200"/>
    <w:rsid w:val="00CC5734"/>
    <w:rsid w:val="00CC6B63"/>
    <w:rsid w:val="00CC6BF8"/>
    <w:rsid w:val="00CC6F23"/>
    <w:rsid w:val="00CC74D3"/>
    <w:rsid w:val="00CD2693"/>
    <w:rsid w:val="00CD2B2B"/>
    <w:rsid w:val="00CD3A63"/>
    <w:rsid w:val="00CD3B66"/>
    <w:rsid w:val="00CD48FB"/>
    <w:rsid w:val="00CD5FE7"/>
    <w:rsid w:val="00CD6057"/>
    <w:rsid w:val="00CE3E2B"/>
    <w:rsid w:val="00CE4D76"/>
    <w:rsid w:val="00CF0E34"/>
    <w:rsid w:val="00CF1302"/>
    <w:rsid w:val="00CF15F5"/>
    <w:rsid w:val="00CF2AB3"/>
    <w:rsid w:val="00CF2B55"/>
    <w:rsid w:val="00CF2C04"/>
    <w:rsid w:val="00CF30FD"/>
    <w:rsid w:val="00CF3B11"/>
    <w:rsid w:val="00CF7C47"/>
    <w:rsid w:val="00D0093B"/>
    <w:rsid w:val="00D01E04"/>
    <w:rsid w:val="00D02F46"/>
    <w:rsid w:val="00D03AA4"/>
    <w:rsid w:val="00D0400B"/>
    <w:rsid w:val="00D05961"/>
    <w:rsid w:val="00D0662F"/>
    <w:rsid w:val="00D07042"/>
    <w:rsid w:val="00D116C7"/>
    <w:rsid w:val="00D11B88"/>
    <w:rsid w:val="00D146E0"/>
    <w:rsid w:val="00D16857"/>
    <w:rsid w:val="00D17517"/>
    <w:rsid w:val="00D219EA"/>
    <w:rsid w:val="00D21A24"/>
    <w:rsid w:val="00D22563"/>
    <w:rsid w:val="00D2260E"/>
    <w:rsid w:val="00D260A6"/>
    <w:rsid w:val="00D26569"/>
    <w:rsid w:val="00D30AEE"/>
    <w:rsid w:val="00D34C81"/>
    <w:rsid w:val="00D355EF"/>
    <w:rsid w:val="00D36ADD"/>
    <w:rsid w:val="00D370D6"/>
    <w:rsid w:val="00D41811"/>
    <w:rsid w:val="00D42C55"/>
    <w:rsid w:val="00D44059"/>
    <w:rsid w:val="00D45501"/>
    <w:rsid w:val="00D45E15"/>
    <w:rsid w:val="00D45E8B"/>
    <w:rsid w:val="00D46AD1"/>
    <w:rsid w:val="00D46F31"/>
    <w:rsid w:val="00D47004"/>
    <w:rsid w:val="00D47179"/>
    <w:rsid w:val="00D47495"/>
    <w:rsid w:val="00D474C5"/>
    <w:rsid w:val="00D518BB"/>
    <w:rsid w:val="00D5489C"/>
    <w:rsid w:val="00D56024"/>
    <w:rsid w:val="00D56AE6"/>
    <w:rsid w:val="00D56D3C"/>
    <w:rsid w:val="00D61327"/>
    <w:rsid w:val="00D629E8"/>
    <w:rsid w:val="00D62C96"/>
    <w:rsid w:val="00D63487"/>
    <w:rsid w:val="00D63C70"/>
    <w:rsid w:val="00D6675C"/>
    <w:rsid w:val="00D66D45"/>
    <w:rsid w:val="00D6752C"/>
    <w:rsid w:val="00D67A90"/>
    <w:rsid w:val="00D67F90"/>
    <w:rsid w:val="00D70483"/>
    <w:rsid w:val="00D70D5D"/>
    <w:rsid w:val="00D70D91"/>
    <w:rsid w:val="00D739B9"/>
    <w:rsid w:val="00D73B79"/>
    <w:rsid w:val="00D76343"/>
    <w:rsid w:val="00D769D9"/>
    <w:rsid w:val="00D80708"/>
    <w:rsid w:val="00D81A20"/>
    <w:rsid w:val="00D81F9C"/>
    <w:rsid w:val="00D82448"/>
    <w:rsid w:val="00D83CA2"/>
    <w:rsid w:val="00D83DA0"/>
    <w:rsid w:val="00D86194"/>
    <w:rsid w:val="00D871B9"/>
    <w:rsid w:val="00D9126E"/>
    <w:rsid w:val="00D928C0"/>
    <w:rsid w:val="00D93269"/>
    <w:rsid w:val="00D938CC"/>
    <w:rsid w:val="00D945BB"/>
    <w:rsid w:val="00D954BA"/>
    <w:rsid w:val="00DA1674"/>
    <w:rsid w:val="00DA2121"/>
    <w:rsid w:val="00DA28BC"/>
    <w:rsid w:val="00DA2D2F"/>
    <w:rsid w:val="00DA3479"/>
    <w:rsid w:val="00DA35B8"/>
    <w:rsid w:val="00DA3C29"/>
    <w:rsid w:val="00DA4644"/>
    <w:rsid w:val="00DA61A4"/>
    <w:rsid w:val="00DA621F"/>
    <w:rsid w:val="00DA62EB"/>
    <w:rsid w:val="00DA7C04"/>
    <w:rsid w:val="00DA7E10"/>
    <w:rsid w:val="00DA7F9D"/>
    <w:rsid w:val="00DB0BA9"/>
    <w:rsid w:val="00DB2326"/>
    <w:rsid w:val="00DB2605"/>
    <w:rsid w:val="00DB2E10"/>
    <w:rsid w:val="00DB70A1"/>
    <w:rsid w:val="00DB7A5E"/>
    <w:rsid w:val="00DC453F"/>
    <w:rsid w:val="00DC5225"/>
    <w:rsid w:val="00DC7779"/>
    <w:rsid w:val="00DC7BC3"/>
    <w:rsid w:val="00DD082C"/>
    <w:rsid w:val="00DD1E37"/>
    <w:rsid w:val="00DD36DA"/>
    <w:rsid w:val="00DD36F6"/>
    <w:rsid w:val="00DD3E18"/>
    <w:rsid w:val="00DD401E"/>
    <w:rsid w:val="00DD4E2B"/>
    <w:rsid w:val="00DD4F1F"/>
    <w:rsid w:val="00DD6E8E"/>
    <w:rsid w:val="00DD6FA2"/>
    <w:rsid w:val="00DE01BC"/>
    <w:rsid w:val="00DE12C5"/>
    <w:rsid w:val="00DE1BC9"/>
    <w:rsid w:val="00DE282D"/>
    <w:rsid w:val="00DE3310"/>
    <w:rsid w:val="00DE332F"/>
    <w:rsid w:val="00DE55C5"/>
    <w:rsid w:val="00DE5E90"/>
    <w:rsid w:val="00DE6F24"/>
    <w:rsid w:val="00DE7852"/>
    <w:rsid w:val="00DE7EE0"/>
    <w:rsid w:val="00DE7FD0"/>
    <w:rsid w:val="00DF1145"/>
    <w:rsid w:val="00DF338A"/>
    <w:rsid w:val="00DF373E"/>
    <w:rsid w:val="00E033CB"/>
    <w:rsid w:val="00E060CA"/>
    <w:rsid w:val="00E10938"/>
    <w:rsid w:val="00E11F31"/>
    <w:rsid w:val="00E12773"/>
    <w:rsid w:val="00E15E03"/>
    <w:rsid w:val="00E16282"/>
    <w:rsid w:val="00E165B0"/>
    <w:rsid w:val="00E16D87"/>
    <w:rsid w:val="00E16E4F"/>
    <w:rsid w:val="00E17E84"/>
    <w:rsid w:val="00E205DC"/>
    <w:rsid w:val="00E211DD"/>
    <w:rsid w:val="00E226B8"/>
    <w:rsid w:val="00E22862"/>
    <w:rsid w:val="00E22CC1"/>
    <w:rsid w:val="00E23C2E"/>
    <w:rsid w:val="00E240EE"/>
    <w:rsid w:val="00E242B3"/>
    <w:rsid w:val="00E2440F"/>
    <w:rsid w:val="00E2568D"/>
    <w:rsid w:val="00E25EFE"/>
    <w:rsid w:val="00E26466"/>
    <w:rsid w:val="00E26968"/>
    <w:rsid w:val="00E31527"/>
    <w:rsid w:val="00E32F9D"/>
    <w:rsid w:val="00E332BD"/>
    <w:rsid w:val="00E3456F"/>
    <w:rsid w:val="00E34BD0"/>
    <w:rsid w:val="00E35348"/>
    <w:rsid w:val="00E360D8"/>
    <w:rsid w:val="00E43041"/>
    <w:rsid w:val="00E4398B"/>
    <w:rsid w:val="00E44F6A"/>
    <w:rsid w:val="00E45426"/>
    <w:rsid w:val="00E461A8"/>
    <w:rsid w:val="00E46226"/>
    <w:rsid w:val="00E473CA"/>
    <w:rsid w:val="00E4794F"/>
    <w:rsid w:val="00E479E8"/>
    <w:rsid w:val="00E47D48"/>
    <w:rsid w:val="00E506CD"/>
    <w:rsid w:val="00E50980"/>
    <w:rsid w:val="00E50EFD"/>
    <w:rsid w:val="00E5450D"/>
    <w:rsid w:val="00E60F42"/>
    <w:rsid w:val="00E61CF6"/>
    <w:rsid w:val="00E61DEC"/>
    <w:rsid w:val="00E635BA"/>
    <w:rsid w:val="00E6798E"/>
    <w:rsid w:val="00E71143"/>
    <w:rsid w:val="00E71CE0"/>
    <w:rsid w:val="00E72542"/>
    <w:rsid w:val="00E72E41"/>
    <w:rsid w:val="00E74095"/>
    <w:rsid w:val="00E74C83"/>
    <w:rsid w:val="00E75448"/>
    <w:rsid w:val="00E800B7"/>
    <w:rsid w:val="00E80963"/>
    <w:rsid w:val="00E81181"/>
    <w:rsid w:val="00E81A6C"/>
    <w:rsid w:val="00E82864"/>
    <w:rsid w:val="00E854C4"/>
    <w:rsid w:val="00E9372B"/>
    <w:rsid w:val="00E9378C"/>
    <w:rsid w:val="00E95388"/>
    <w:rsid w:val="00E96A50"/>
    <w:rsid w:val="00E9782B"/>
    <w:rsid w:val="00EA0E97"/>
    <w:rsid w:val="00EA10E9"/>
    <w:rsid w:val="00EA119C"/>
    <w:rsid w:val="00EA38FE"/>
    <w:rsid w:val="00EA3D96"/>
    <w:rsid w:val="00EA4D63"/>
    <w:rsid w:val="00EA7525"/>
    <w:rsid w:val="00EB03CE"/>
    <w:rsid w:val="00EB1224"/>
    <w:rsid w:val="00EB360B"/>
    <w:rsid w:val="00EB3659"/>
    <w:rsid w:val="00EB3942"/>
    <w:rsid w:val="00EB4687"/>
    <w:rsid w:val="00EB667B"/>
    <w:rsid w:val="00EB6A4C"/>
    <w:rsid w:val="00EC08DC"/>
    <w:rsid w:val="00EC2066"/>
    <w:rsid w:val="00EC31A7"/>
    <w:rsid w:val="00EC4D62"/>
    <w:rsid w:val="00EC56CB"/>
    <w:rsid w:val="00EC61A5"/>
    <w:rsid w:val="00EC65FC"/>
    <w:rsid w:val="00ED0708"/>
    <w:rsid w:val="00ED1C0F"/>
    <w:rsid w:val="00ED1DB9"/>
    <w:rsid w:val="00ED27E4"/>
    <w:rsid w:val="00ED42C1"/>
    <w:rsid w:val="00ED4369"/>
    <w:rsid w:val="00ED4A10"/>
    <w:rsid w:val="00ED4C7E"/>
    <w:rsid w:val="00ED4E77"/>
    <w:rsid w:val="00ED62D2"/>
    <w:rsid w:val="00ED66B1"/>
    <w:rsid w:val="00ED77D2"/>
    <w:rsid w:val="00ED785C"/>
    <w:rsid w:val="00EE0055"/>
    <w:rsid w:val="00EE1F70"/>
    <w:rsid w:val="00EE25D2"/>
    <w:rsid w:val="00EE3DE3"/>
    <w:rsid w:val="00EE4E4F"/>
    <w:rsid w:val="00EE6056"/>
    <w:rsid w:val="00EE72DF"/>
    <w:rsid w:val="00EF0845"/>
    <w:rsid w:val="00EF0D12"/>
    <w:rsid w:val="00EF1CA6"/>
    <w:rsid w:val="00EF20CA"/>
    <w:rsid w:val="00EF21B9"/>
    <w:rsid w:val="00EF3842"/>
    <w:rsid w:val="00EF3893"/>
    <w:rsid w:val="00EF3AB0"/>
    <w:rsid w:val="00EF4D69"/>
    <w:rsid w:val="00EF619C"/>
    <w:rsid w:val="00EF61BE"/>
    <w:rsid w:val="00EF6530"/>
    <w:rsid w:val="00EF6684"/>
    <w:rsid w:val="00EF7B5A"/>
    <w:rsid w:val="00F00568"/>
    <w:rsid w:val="00F0080A"/>
    <w:rsid w:val="00F01057"/>
    <w:rsid w:val="00F014ED"/>
    <w:rsid w:val="00F04FF4"/>
    <w:rsid w:val="00F05FD4"/>
    <w:rsid w:val="00F112A4"/>
    <w:rsid w:val="00F123B6"/>
    <w:rsid w:val="00F13B98"/>
    <w:rsid w:val="00F142A4"/>
    <w:rsid w:val="00F15DFA"/>
    <w:rsid w:val="00F1600A"/>
    <w:rsid w:val="00F1682A"/>
    <w:rsid w:val="00F20222"/>
    <w:rsid w:val="00F209DA"/>
    <w:rsid w:val="00F2119C"/>
    <w:rsid w:val="00F21A56"/>
    <w:rsid w:val="00F2454B"/>
    <w:rsid w:val="00F250AA"/>
    <w:rsid w:val="00F258CB"/>
    <w:rsid w:val="00F25F6F"/>
    <w:rsid w:val="00F263BF"/>
    <w:rsid w:val="00F27800"/>
    <w:rsid w:val="00F31071"/>
    <w:rsid w:val="00F3112A"/>
    <w:rsid w:val="00F3118E"/>
    <w:rsid w:val="00F33413"/>
    <w:rsid w:val="00F34AB1"/>
    <w:rsid w:val="00F35936"/>
    <w:rsid w:val="00F35DA2"/>
    <w:rsid w:val="00F368C8"/>
    <w:rsid w:val="00F36A16"/>
    <w:rsid w:val="00F3724D"/>
    <w:rsid w:val="00F3784A"/>
    <w:rsid w:val="00F40480"/>
    <w:rsid w:val="00F43006"/>
    <w:rsid w:val="00F43D70"/>
    <w:rsid w:val="00F43DCB"/>
    <w:rsid w:val="00F4476C"/>
    <w:rsid w:val="00F46900"/>
    <w:rsid w:val="00F501EF"/>
    <w:rsid w:val="00F506F8"/>
    <w:rsid w:val="00F50864"/>
    <w:rsid w:val="00F51C25"/>
    <w:rsid w:val="00F52235"/>
    <w:rsid w:val="00F526B5"/>
    <w:rsid w:val="00F528F7"/>
    <w:rsid w:val="00F52ADA"/>
    <w:rsid w:val="00F52EA4"/>
    <w:rsid w:val="00F5309E"/>
    <w:rsid w:val="00F53B5D"/>
    <w:rsid w:val="00F53F92"/>
    <w:rsid w:val="00F55986"/>
    <w:rsid w:val="00F55A98"/>
    <w:rsid w:val="00F56A46"/>
    <w:rsid w:val="00F56CF8"/>
    <w:rsid w:val="00F61675"/>
    <w:rsid w:val="00F618F4"/>
    <w:rsid w:val="00F61FE1"/>
    <w:rsid w:val="00F63DC7"/>
    <w:rsid w:val="00F64402"/>
    <w:rsid w:val="00F6471B"/>
    <w:rsid w:val="00F6484B"/>
    <w:rsid w:val="00F64C18"/>
    <w:rsid w:val="00F64DD1"/>
    <w:rsid w:val="00F64E51"/>
    <w:rsid w:val="00F65C6B"/>
    <w:rsid w:val="00F65FC2"/>
    <w:rsid w:val="00F66689"/>
    <w:rsid w:val="00F66E68"/>
    <w:rsid w:val="00F677F8"/>
    <w:rsid w:val="00F678F3"/>
    <w:rsid w:val="00F705B0"/>
    <w:rsid w:val="00F72F43"/>
    <w:rsid w:val="00F734C7"/>
    <w:rsid w:val="00F74CEB"/>
    <w:rsid w:val="00F74D6A"/>
    <w:rsid w:val="00F7562A"/>
    <w:rsid w:val="00F75B83"/>
    <w:rsid w:val="00F76261"/>
    <w:rsid w:val="00F77785"/>
    <w:rsid w:val="00F845D2"/>
    <w:rsid w:val="00F84695"/>
    <w:rsid w:val="00F84AE2"/>
    <w:rsid w:val="00F85DFD"/>
    <w:rsid w:val="00F90C45"/>
    <w:rsid w:val="00F91042"/>
    <w:rsid w:val="00F925FB"/>
    <w:rsid w:val="00F93172"/>
    <w:rsid w:val="00F94184"/>
    <w:rsid w:val="00F9476A"/>
    <w:rsid w:val="00F95945"/>
    <w:rsid w:val="00F9698C"/>
    <w:rsid w:val="00F97EDE"/>
    <w:rsid w:val="00FA0B66"/>
    <w:rsid w:val="00FA125F"/>
    <w:rsid w:val="00FA1595"/>
    <w:rsid w:val="00FA1FA2"/>
    <w:rsid w:val="00FA2B63"/>
    <w:rsid w:val="00FA430C"/>
    <w:rsid w:val="00FA4649"/>
    <w:rsid w:val="00FA47D3"/>
    <w:rsid w:val="00FA4D51"/>
    <w:rsid w:val="00FA56EE"/>
    <w:rsid w:val="00FA6542"/>
    <w:rsid w:val="00FA717F"/>
    <w:rsid w:val="00FB009B"/>
    <w:rsid w:val="00FB034D"/>
    <w:rsid w:val="00FB14DE"/>
    <w:rsid w:val="00FB1C97"/>
    <w:rsid w:val="00FB2122"/>
    <w:rsid w:val="00FB3A0A"/>
    <w:rsid w:val="00FB5107"/>
    <w:rsid w:val="00FB6683"/>
    <w:rsid w:val="00FB773B"/>
    <w:rsid w:val="00FB7E0C"/>
    <w:rsid w:val="00FC1B43"/>
    <w:rsid w:val="00FC599F"/>
    <w:rsid w:val="00FC6FDC"/>
    <w:rsid w:val="00FD0AC7"/>
    <w:rsid w:val="00FD0EA5"/>
    <w:rsid w:val="00FD0F13"/>
    <w:rsid w:val="00FD14A4"/>
    <w:rsid w:val="00FD303D"/>
    <w:rsid w:val="00FD3A5B"/>
    <w:rsid w:val="00FD491C"/>
    <w:rsid w:val="00FD4DA8"/>
    <w:rsid w:val="00FD738E"/>
    <w:rsid w:val="00FE0C70"/>
    <w:rsid w:val="00FE0E52"/>
    <w:rsid w:val="00FE19E0"/>
    <w:rsid w:val="00FE1D17"/>
    <w:rsid w:val="00FE311E"/>
    <w:rsid w:val="00FE3B44"/>
    <w:rsid w:val="00FE508E"/>
    <w:rsid w:val="00FE50FF"/>
    <w:rsid w:val="00FE51A6"/>
    <w:rsid w:val="00FE5231"/>
    <w:rsid w:val="00FE56E0"/>
    <w:rsid w:val="00FE678F"/>
    <w:rsid w:val="00FE6CC0"/>
    <w:rsid w:val="00FE7F61"/>
    <w:rsid w:val="00FF0819"/>
    <w:rsid w:val="00FF0ACE"/>
    <w:rsid w:val="00FF105A"/>
    <w:rsid w:val="00FF1E26"/>
    <w:rsid w:val="00FF2C9C"/>
    <w:rsid w:val="00FF3EBC"/>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0AB667A"/>
  <w15:docId w15:val="{01C012A3-1360-44E9-8EAC-4157FF1FA6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5B297A"/>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UnresolvedMention1">
    <w:name w:val="Unresolved Mention1"/>
    <w:basedOn w:val="DefaultParagraphFont"/>
    <w:uiPriority w:val="99"/>
    <w:semiHidden/>
    <w:unhideWhenUsed/>
    <w:rsid w:val="00475910"/>
    <w:rPr>
      <w:color w:val="808080"/>
      <w:shd w:val="clear" w:color="auto" w:fill="E6E6E6"/>
    </w:rPr>
  </w:style>
  <w:style w:type="character" w:styleId="FollowedHyperlink">
    <w:name w:val="FollowedHyperlink"/>
    <w:basedOn w:val="DefaultParagraphFont"/>
    <w:semiHidden/>
    <w:unhideWhenUsed/>
    <w:rsid w:val="004525B8"/>
    <w:rPr>
      <w:color w:val="800080" w:themeColor="followedHyperlink"/>
      <w:u w:val="single"/>
    </w:rPr>
  </w:style>
  <w:style w:type="character" w:customStyle="1" w:styleId="UnresolvedMention2">
    <w:name w:val="Unresolved Mention2"/>
    <w:basedOn w:val="DefaultParagraphFont"/>
    <w:uiPriority w:val="99"/>
    <w:semiHidden/>
    <w:unhideWhenUsed/>
    <w:rsid w:val="00665576"/>
    <w:rPr>
      <w:color w:val="808080"/>
      <w:shd w:val="clear" w:color="auto" w:fill="E6E6E6"/>
    </w:rPr>
  </w:style>
  <w:style w:type="character" w:customStyle="1" w:styleId="UnresolvedMention">
    <w:name w:val="Unresolved Mention"/>
    <w:basedOn w:val="DefaultParagraphFont"/>
    <w:uiPriority w:val="99"/>
    <w:semiHidden/>
    <w:unhideWhenUsed/>
    <w:rsid w:val="00D83DA0"/>
    <w:rPr>
      <w:color w:val="808080"/>
      <w:shd w:val="clear" w:color="auto" w:fill="E6E6E6"/>
    </w:rPr>
  </w:style>
  <w:style w:type="paragraph" w:styleId="Revision">
    <w:name w:val="Revision"/>
    <w:hidden/>
    <w:uiPriority w:val="99"/>
    <w:semiHidden/>
    <w:rsid w:val="002F113B"/>
    <w:rPr>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991565">
      <w:bodyDiv w:val="1"/>
      <w:marLeft w:val="0"/>
      <w:marRight w:val="0"/>
      <w:marTop w:val="0"/>
      <w:marBottom w:val="0"/>
      <w:divBdr>
        <w:top w:val="none" w:sz="0" w:space="0" w:color="auto"/>
        <w:left w:val="none" w:sz="0" w:space="0" w:color="auto"/>
        <w:bottom w:val="none" w:sz="0" w:space="0" w:color="auto"/>
        <w:right w:val="none" w:sz="0" w:space="0" w:color="auto"/>
      </w:divBdr>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2529376">
      <w:bodyDiv w:val="1"/>
      <w:marLeft w:val="0"/>
      <w:marRight w:val="0"/>
      <w:marTop w:val="0"/>
      <w:marBottom w:val="0"/>
      <w:divBdr>
        <w:top w:val="none" w:sz="0" w:space="0" w:color="auto"/>
        <w:left w:val="none" w:sz="0" w:space="0" w:color="auto"/>
        <w:bottom w:val="none" w:sz="0" w:space="0" w:color="auto"/>
        <w:right w:val="none" w:sz="0" w:space="0" w:color="auto"/>
      </w:divBdr>
      <w:divsChild>
        <w:div w:id="295992578">
          <w:marLeft w:val="0"/>
          <w:marRight w:val="0"/>
          <w:marTop w:val="0"/>
          <w:marBottom w:val="0"/>
          <w:divBdr>
            <w:top w:val="none" w:sz="0" w:space="0" w:color="auto"/>
            <w:left w:val="none" w:sz="0" w:space="0" w:color="auto"/>
            <w:bottom w:val="none" w:sz="0" w:space="0" w:color="auto"/>
            <w:right w:val="none" w:sz="0" w:space="0" w:color="auto"/>
          </w:divBdr>
          <w:divsChild>
            <w:div w:id="1212690245">
              <w:marLeft w:val="0"/>
              <w:marRight w:val="0"/>
              <w:marTop w:val="0"/>
              <w:marBottom w:val="0"/>
              <w:divBdr>
                <w:top w:val="none" w:sz="0" w:space="0" w:color="auto"/>
                <w:left w:val="none" w:sz="0" w:space="0" w:color="auto"/>
                <w:bottom w:val="none" w:sz="0" w:space="0" w:color="auto"/>
                <w:right w:val="none" w:sz="0" w:space="0" w:color="auto"/>
              </w:divBdr>
              <w:divsChild>
                <w:div w:id="427651872">
                  <w:marLeft w:val="0"/>
                  <w:marRight w:val="0"/>
                  <w:marTop w:val="0"/>
                  <w:marBottom w:val="0"/>
                  <w:divBdr>
                    <w:top w:val="none" w:sz="0" w:space="0" w:color="auto"/>
                    <w:left w:val="none" w:sz="0" w:space="0" w:color="auto"/>
                    <w:bottom w:val="none" w:sz="0" w:space="0" w:color="auto"/>
                    <w:right w:val="none" w:sz="0" w:space="0" w:color="auto"/>
                  </w:divBdr>
                  <w:divsChild>
                    <w:div w:id="1929734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milieu.be" TargetMode="External"/><Relationship Id="rId18" Type="http://schemas.openxmlformats.org/officeDocument/2006/relationships/fontTable" Target="fontTable.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_rels/footnotes.xml.rels><?xml version="1.0" encoding="UTF-8" standalone="yes"?>
<Relationships xmlns="http://schemas.openxmlformats.org/package/2006/relationships"><Relationship Id="rId8" Type="http://schemas.openxmlformats.org/officeDocument/2006/relationships/hyperlink" Target="http://www.immigration.gov.gr/documents/20182/0/&#934;&#917;&#922;+A+208.pdf/f99b5269-914b-42a8-868c-3937c20330e0" TargetMode="External"/><Relationship Id="rId13" Type="http://schemas.openxmlformats.org/officeDocument/2006/relationships/hyperlink" Target="http://www.nomotelia.gr/photos/File/7642-17.pdf" TargetMode="External"/><Relationship Id="rId18" Type="http://schemas.openxmlformats.org/officeDocument/2006/relationships/hyperlink" Target="https://www.kodiko.gr/nomologia/document_navigation/57840" TargetMode="External"/><Relationship Id="rId26" Type="http://schemas.openxmlformats.org/officeDocument/2006/relationships/hyperlink" Target="https://www1.gsis.gr/sgsisapps/eparavolo/public/welcome.htm" TargetMode="External"/><Relationship Id="rId39" Type="http://schemas.openxmlformats.org/officeDocument/2006/relationships/hyperlink" Target="https://www.enterprisegreece.gov.gr/images/public/pdf-files/guide_eng_low.pdf" TargetMode="External"/><Relationship Id="rId3" Type="http://schemas.openxmlformats.org/officeDocument/2006/relationships/hyperlink" Target="https://www.kodiko.gr/nomologia/document_navigation/211953" TargetMode="External"/><Relationship Id="rId21" Type="http://schemas.openxmlformats.org/officeDocument/2006/relationships/hyperlink" Target="https://www.enterprisegreece.gov.gr/images/public/pdf-files/guide_eng_low.pdf" TargetMode="External"/><Relationship Id="rId34" Type="http://schemas.openxmlformats.org/officeDocument/2006/relationships/hyperlink" Target="http://www.statistics.gr" TargetMode="External"/><Relationship Id="rId42" Type="http://schemas.openxmlformats.org/officeDocument/2006/relationships/hyperlink" Target="https://www.enterprisegreece.gov.gr/images/public/pdf-files/guide_eng_low.pdf" TargetMode="External"/><Relationship Id="rId7" Type="http://schemas.openxmlformats.org/officeDocument/2006/relationships/hyperlink" Target="https://www.synigoros.gr/resources/docs/02-n3386.pdf" TargetMode="External"/><Relationship Id="rId12" Type="http://schemas.openxmlformats.org/officeDocument/2006/relationships/hyperlink" Target="http://www.immigration.gov.gr/e-rp" TargetMode="External"/><Relationship Id="rId17" Type="http://schemas.openxmlformats.org/officeDocument/2006/relationships/hyperlink" Target="http://www.immigration.gov.gr/e-rp" TargetMode="External"/><Relationship Id="rId25" Type="http://schemas.openxmlformats.org/officeDocument/2006/relationships/hyperlink" Target="https://www.enterprisegreece.gov.gr/images/public/pdf-files/resident-permits-AUG16_EN_WEB.pdf" TargetMode="External"/><Relationship Id="rId33" Type="http://schemas.openxmlformats.org/officeDocument/2006/relationships/hyperlink" Target="https://www.enterprisegreece.gov.gr/images/public/pdf-files/resident-permits-AUG16_EN_WEB.pdf" TargetMode="External"/><Relationship Id="rId38" Type="http://schemas.openxmlformats.org/officeDocument/2006/relationships/hyperlink" Target="http://immigration.gov.gr/faqs" TargetMode="External"/><Relationship Id="rId2" Type="http://schemas.openxmlformats.org/officeDocument/2006/relationships/hyperlink" Target="https://www.kodiko.gr/nomologia/document_navigation/106385" TargetMode="External"/><Relationship Id="rId16" Type="http://schemas.openxmlformats.org/officeDocument/2006/relationships/hyperlink" Target="https://www.enterprisegreece.gov.gr/images/public/pdf-files/resident-permits-AUG16_EN_WEB.pdf" TargetMode="External"/><Relationship Id="rId20" Type="http://schemas.openxmlformats.org/officeDocument/2006/relationships/hyperlink" Target="https://www.enterprisegreece.gov.gr/images/public/pdf-files/guide_eng_low.pdf" TargetMode="External"/><Relationship Id="rId29" Type="http://schemas.openxmlformats.org/officeDocument/2006/relationships/hyperlink" Target="http://www.statistics.gr" TargetMode="External"/><Relationship Id="rId41" Type="http://schemas.openxmlformats.org/officeDocument/2006/relationships/hyperlink" Target="https://www.enterprisegreece.gov.gr/images/public/pdf-files/resident-permits-AUG16_EN_WEB.pdf" TargetMode="External"/><Relationship Id="rId1" Type="http://schemas.openxmlformats.org/officeDocument/2006/relationships/hyperlink" Target="https://www.kodiko.gr/nomologia/document_navigation/95295/nomos-4251-2014" TargetMode="External"/><Relationship Id="rId6" Type="http://schemas.openxmlformats.org/officeDocument/2006/relationships/hyperlink" Target="https://www.ependyseis.gr/sub/nomos4146/files/ependytikos_nomos_4146_FEK_90A_180413.pdf" TargetMode="External"/><Relationship Id="rId11" Type="http://schemas.openxmlformats.org/officeDocument/2006/relationships/hyperlink" Target="https://www.enterprisegreece.gov.gr/images/public/pdf-files/guide_eng_low.pdf" TargetMode="External"/><Relationship Id="rId24" Type="http://schemas.openxmlformats.org/officeDocument/2006/relationships/hyperlink" Target="https://www.enterprisegreece.gov.gr/images/public/pdf-files/guide_eng_low.pdf" TargetMode="External"/><Relationship Id="rId32" Type="http://schemas.openxmlformats.org/officeDocument/2006/relationships/hyperlink" Target="https://www.enterprisegreece.gov.gr/images/public/pdf-files/guide_eng_low.pdf" TargetMode="External"/><Relationship Id="rId37" Type="http://schemas.openxmlformats.org/officeDocument/2006/relationships/hyperlink" Target="https://www.enterprisegreece.gov.gr/images/public/pdf-files/guide_eng_low.pdf" TargetMode="External"/><Relationship Id="rId40" Type="http://schemas.openxmlformats.org/officeDocument/2006/relationships/hyperlink" Target="https://www.enterprisegreece.gov.gr/images/public/pdf-files/resident-permits-AUG16_EN_WEB.pdf" TargetMode="External"/><Relationship Id="rId45" Type="http://schemas.openxmlformats.org/officeDocument/2006/relationships/hyperlink" Target="http://www.tornosnews.gr/en/tourism-businesses/real-estate/25496-greece-to-expand-golden-visa-program-offering-buying-permits-for-e250-000-property.html" TargetMode="External"/><Relationship Id="rId5" Type="http://schemas.openxmlformats.org/officeDocument/2006/relationships/hyperlink" Target="https://www.synigoros.gr/?i=foreigner.el.metanastis-pdya.322190" TargetMode="External"/><Relationship Id="rId15" Type="http://schemas.openxmlformats.org/officeDocument/2006/relationships/hyperlink" Target="https://www.enterprisegreece.gov.gr/images/public/pdf-files/resident-permits-AUG16_EN_WEB.pdf" TargetMode="External"/><Relationship Id="rId23" Type="http://schemas.openxmlformats.org/officeDocument/2006/relationships/hyperlink" Target="https://www1.gsis.gr/sgsisapps/eparavolo/public/welcome.htm" TargetMode="External"/><Relationship Id="rId28" Type="http://schemas.openxmlformats.org/officeDocument/2006/relationships/hyperlink" Target="https://www.kodiko.gr/nomologia/document_navigation/57840" TargetMode="External"/><Relationship Id="rId36" Type="http://schemas.openxmlformats.org/officeDocument/2006/relationships/hyperlink" Target="https://www.enterprisegreece.gov.gr/images/public/pdf-files/guide_eng_low.pdf" TargetMode="External"/><Relationship Id="rId10" Type="http://schemas.openxmlformats.org/officeDocument/2006/relationships/hyperlink" Target="https://www.enterprisegreece.gov.gr/en/about-us/profile" TargetMode="External"/><Relationship Id="rId19" Type="http://schemas.openxmlformats.org/officeDocument/2006/relationships/hyperlink" Target="http://www.immigration.gov.gr/e-rp" TargetMode="External"/><Relationship Id="rId31" Type="http://schemas.openxmlformats.org/officeDocument/2006/relationships/hyperlink" Target="https://www.enterprisegreece.gov.gr/images/public/pdf-files/guide_eng_low.pdf" TargetMode="External"/><Relationship Id="rId44" Type="http://schemas.openxmlformats.org/officeDocument/2006/relationships/hyperlink" Target="https://www.enterprisegreece.gov.gr/images/public/pdf-files/resident-permits-AUG16_EN_WEB.pdf" TargetMode="External"/><Relationship Id="rId4" Type="http://schemas.openxmlformats.org/officeDocument/2006/relationships/hyperlink" Target="https://www.synigoros.gr/?i=foreigner.el.metanastis-pdya.187118" TargetMode="External"/><Relationship Id="rId9" Type="http://schemas.openxmlformats.org/officeDocument/2006/relationships/hyperlink" Target="https://www.enterprisegreece.gov.gr/en/" TargetMode="External"/><Relationship Id="rId14" Type="http://schemas.openxmlformats.org/officeDocument/2006/relationships/hyperlink" Target="https://www.enterprisegreece.gov.gr/images/public/pdf-files/resident-permits-AUG16_EN_WEB.pdf" TargetMode="External"/><Relationship Id="rId22" Type="http://schemas.openxmlformats.org/officeDocument/2006/relationships/hyperlink" Target="https://www.enterprisegreece.gov.gr/images/public/pdf-files/resident-permits-AUG16_EN_WEB.pdf" TargetMode="External"/><Relationship Id="rId27" Type="http://schemas.openxmlformats.org/officeDocument/2006/relationships/hyperlink" Target="https://www.kodiko.gr/nomologia/document_navigation/177203" TargetMode="External"/><Relationship Id="rId30" Type="http://schemas.openxmlformats.org/officeDocument/2006/relationships/hyperlink" Target="http://immigration.gov.gr/web/guest/miniaia-statistika-stoixeia" TargetMode="External"/><Relationship Id="rId35" Type="http://schemas.openxmlformats.org/officeDocument/2006/relationships/hyperlink" Target="http://immigration.gov.gr/web/guest/miniaia-statistika-stoixeia" TargetMode="External"/><Relationship Id="rId43" Type="http://schemas.openxmlformats.org/officeDocument/2006/relationships/hyperlink" Target="https://www.enterprisegreece.gov.gr/images/public/pdf-files/guide_eng_low.pdf"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1F7182-BE5B-403E-B2CD-96193D86D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38</Pages>
  <Words>11707</Words>
  <Characters>64389</Characters>
  <Application>Microsoft Office Word</Application>
  <DocSecurity>0</DocSecurity>
  <Lines>536</Lines>
  <Paragraphs>151</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75945</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12</cp:revision>
  <cp:lastPrinted>2013-09-04T15:25:00Z</cp:lastPrinted>
  <dcterms:created xsi:type="dcterms:W3CDTF">2018-06-15T09:38:00Z</dcterms:created>
  <dcterms:modified xsi:type="dcterms:W3CDTF">2018-07-30T09:17:00Z</dcterms:modified>
</cp:coreProperties>
</file>